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72F2" w14:textId="6161750B" w:rsidR="00F54182" w:rsidRPr="00F54182" w:rsidRDefault="00F54182" w:rsidP="00F54182">
      <w:pPr>
        <w:rPr>
          <w:sz w:val="22"/>
          <w:szCs w:val="22"/>
          <w:lang w:val="en-CA"/>
        </w:rPr>
      </w:pPr>
      <w:r>
        <w:rPr>
          <w:noProof/>
          <w:sz w:val="22"/>
          <w:szCs w:val="22"/>
          <w:lang w:val="en-CA"/>
        </w:rPr>
        <w:drawing>
          <wp:anchor distT="0" distB="0" distL="114300" distR="114300" simplePos="0" relativeHeight="251600384" behindDoc="1" locked="0" layoutInCell="1" allowOverlap="1" wp14:anchorId="5736B8D2" wp14:editId="51A56D61">
            <wp:simplePos x="0" y="0"/>
            <wp:positionH relativeFrom="column">
              <wp:posOffset>354965</wp:posOffset>
            </wp:positionH>
            <wp:positionV relativeFrom="paragraph">
              <wp:posOffset>50165</wp:posOffset>
            </wp:positionV>
            <wp:extent cx="1832400" cy="169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5E394" w14:textId="2B92F547" w:rsidR="00F54182" w:rsidRPr="00F54182" w:rsidRDefault="00F54182" w:rsidP="00F54182">
      <w:pPr>
        <w:ind w:left="2160" w:firstLine="720"/>
        <w:jc w:val="center"/>
        <w:rPr>
          <w:sz w:val="48"/>
          <w:szCs w:val="48"/>
          <w:lang w:val="en-CA"/>
        </w:rPr>
      </w:pPr>
      <w:r w:rsidRPr="00F54182">
        <w:rPr>
          <w:color w:val="FF0000"/>
          <w:sz w:val="48"/>
          <w:szCs w:val="48"/>
        </w:rPr>
        <w:t xml:space="preserve">WHO’S THE TARGET? </w:t>
      </w:r>
      <w:r w:rsidRPr="00F54182">
        <w:rPr>
          <w:sz w:val="48"/>
          <w:szCs w:val="48"/>
        </w:rPr>
        <w:t>YOU ARE.</w:t>
      </w:r>
    </w:p>
    <w:p w14:paraId="79999C9E" w14:textId="08B88224" w:rsidR="005F07DB" w:rsidRPr="00F54182" w:rsidRDefault="00612009" w:rsidP="00F54182">
      <w:pPr>
        <w:ind w:left="1440" w:firstLine="720"/>
        <w:jc w:val="center"/>
        <w:rPr>
          <w:sz w:val="44"/>
          <w:szCs w:val="44"/>
          <w:lang w:val="en-CA"/>
        </w:rPr>
      </w:pPr>
      <w:r w:rsidRPr="00F54182">
        <w:rPr>
          <w:sz w:val="44"/>
          <w:szCs w:val="44"/>
          <w:lang w:val="en-CA"/>
        </w:rPr>
        <w:t>Bill C-27</w:t>
      </w:r>
      <w:r w:rsidR="002B377D" w:rsidRPr="00F54182">
        <w:rPr>
          <w:sz w:val="44"/>
          <w:szCs w:val="44"/>
          <w:lang w:val="en-CA"/>
        </w:rPr>
        <w:t>: Backgrounder</w:t>
      </w:r>
    </w:p>
    <w:p w14:paraId="151A4CCA" w14:textId="1E8DF933" w:rsidR="00612009" w:rsidRDefault="00612009" w:rsidP="00612009">
      <w:pPr>
        <w:jc w:val="center"/>
        <w:rPr>
          <w:sz w:val="22"/>
          <w:szCs w:val="22"/>
          <w:lang w:val="en-CA"/>
        </w:rPr>
      </w:pPr>
    </w:p>
    <w:p w14:paraId="479DD64B" w14:textId="0D32E101" w:rsidR="00F54182" w:rsidRDefault="00F54182" w:rsidP="00612009">
      <w:pPr>
        <w:jc w:val="center"/>
        <w:rPr>
          <w:sz w:val="22"/>
          <w:szCs w:val="22"/>
          <w:lang w:val="en-CA"/>
        </w:rPr>
      </w:pPr>
    </w:p>
    <w:p w14:paraId="73EE8A19" w14:textId="2134DDC4" w:rsidR="00F54182" w:rsidRDefault="00F54182" w:rsidP="00612009">
      <w:pPr>
        <w:jc w:val="center"/>
        <w:rPr>
          <w:sz w:val="22"/>
          <w:szCs w:val="22"/>
          <w:lang w:val="en-CA"/>
        </w:rPr>
      </w:pPr>
    </w:p>
    <w:p w14:paraId="4C5EF07F" w14:textId="726E4FE0" w:rsidR="00F54182" w:rsidRDefault="00F54182" w:rsidP="00612009">
      <w:pPr>
        <w:jc w:val="center"/>
        <w:rPr>
          <w:sz w:val="22"/>
          <w:szCs w:val="22"/>
          <w:lang w:val="en-CA"/>
        </w:rPr>
      </w:pPr>
    </w:p>
    <w:p w14:paraId="4E99D8FC" w14:textId="10D54577" w:rsidR="00F54182" w:rsidRPr="00037C45" w:rsidRDefault="00F54182" w:rsidP="00F54182">
      <w:pPr>
        <w:rPr>
          <w:sz w:val="22"/>
          <w:szCs w:val="22"/>
          <w:lang w:val="en-CA"/>
        </w:rPr>
      </w:pPr>
    </w:p>
    <w:p w14:paraId="2D00B0BC" w14:textId="7097C3EC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27360" behindDoc="0" locked="0" layoutInCell="1" allowOverlap="1" wp14:anchorId="09441D57" wp14:editId="1526359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3CD" w:rsidRPr="00643CBE">
        <w:rPr>
          <w:rFonts w:cs="Times New Roman"/>
          <w:sz w:val="22"/>
          <w:szCs w:val="22"/>
          <w:lang w:val="en-CA"/>
        </w:rPr>
        <w:t>There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9533CD" w:rsidRPr="00643CBE">
        <w:rPr>
          <w:rFonts w:cs="Times New Roman"/>
          <w:sz w:val="22"/>
          <w:szCs w:val="22"/>
          <w:lang w:val="en-CA"/>
        </w:rPr>
        <w:t>is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5F07DB" w:rsidRPr="00643CBE">
        <w:rPr>
          <w:rFonts w:cs="Times New Roman"/>
          <w:sz w:val="22"/>
          <w:szCs w:val="22"/>
          <w:lang w:val="en-CA"/>
        </w:rPr>
        <w:t>“</w:t>
      </w:r>
      <w:r w:rsidR="00612009" w:rsidRPr="00643CBE">
        <w:rPr>
          <w:rFonts w:cs="Times New Roman"/>
          <w:sz w:val="22"/>
          <w:szCs w:val="22"/>
          <w:lang w:val="en-CA"/>
        </w:rPr>
        <w:t>a sacred trust</w:t>
      </w:r>
      <w:r w:rsidR="005F07DB" w:rsidRPr="00643CBE">
        <w:rPr>
          <w:rFonts w:cs="Times New Roman"/>
          <w:sz w:val="22"/>
          <w:szCs w:val="22"/>
          <w:lang w:val="en-CA"/>
        </w:rPr>
        <w:t>”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8428C1" w:rsidRPr="00643CBE">
        <w:rPr>
          <w:rFonts w:cs="Times New Roman"/>
          <w:sz w:val="22"/>
          <w:szCs w:val="22"/>
          <w:lang w:val="en-CA"/>
        </w:rPr>
        <w:t xml:space="preserve">for </w:t>
      </w:r>
      <w:r w:rsidR="005F07DB" w:rsidRPr="00643CBE">
        <w:rPr>
          <w:rFonts w:cs="Times New Roman"/>
          <w:sz w:val="22"/>
          <w:szCs w:val="22"/>
          <w:lang w:val="en-CA"/>
        </w:rPr>
        <w:t>G</w:t>
      </w:r>
      <w:r w:rsidR="00612009" w:rsidRPr="00643CBE">
        <w:rPr>
          <w:rFonts w:cs="Times New Roman"/>
          <w:sz w:val="22"/>
          <w:szCs w:val="22"/>
          <w:lang w:val="en-CA"/>
        </w:rPr>
        <w:t xml:space="preserve">overnment </w:t>
      </w:r>
      <w:r w:rsidR="008428C1" w:rsidRPr="00643CBE">
        <w:rPr>
          <w:rFonts w:cs="Times New Roman"/>
          <w:sz w:val="22"/>
          <w:szCs w:val="22"/>
          <w:lang w:val="en-CA"/>
        </w:rPr>
        <w:t>to protect</w:t>
      </w:r>
      <w:r w:rsidR="003C72F4" w:rsidRPr="00643CBE">
        <w:rPr>
          <w:rFonts w:cs="Times New Roman"/>
          <w:sz w:val="22"/>
          <w:szCs w:val="22"/>
          <w:lang w:val="en-CA"/>
        </w:rPr>
        <w:t xml:space="preserve"> citizens </w:t>
      </w:r>
      <w:r w:rsidR="008428C1" w:rsidRPr="00643CBE">
        <w:rPr>
          <w:rFonts w:cs="Times New Roman"/>
          <w:sz w:val="22"/>
          <w:szCs w:val="22"/>
          <w:lang w:val="en-CA"/>
        </w:rPr>
        <w:t xml:space="preserve">who have earned pensions </w:t>
      </w:r>
      <w:r w:rsidR="00184CC8" w:rsidRPr="00643CBE">
        <w:rPr>
          <w:rFonts w:cs="Times New Roman"/>
          <w:sz w:val="22"/>
          <w:szCs w:val="22"/>
          <w:lang w:val="en-CA"/>
        </w:rPr>
        <w:t xml:space="preserve">as compensation </w:t>
      </w:r>
      <w:r w:rsidR="003E47A5" w:rsidRPr="00643CBE">
        <w:rPr>
          <w:rFonts w:cs="Times New Roman"/>
          <w:sz w:val="22"/>
          <w:szCs w:val="22"/>
          <w:lang w:val="en-CA"/>
        </w:rPr>
        <w:t xml:space="preserve">for </w:t>
      </w:r>
      <w:r w:rsidR="005F07DB" w:rsidRPr="00643CBE">
        <w:rPr>
          <w:rFonts w:cs="Times New Roman"/>
          <w:sz w:val="22"/>
          <w:szCs w:val="22"/>
          <w:lang w:val="en-CA"/>
        </w:rPr>
        <w:t>service</w:t>
      </w:r>
      <w:r w:rsidR="009533CD" w:rsidRPr="00643CBE">
        <w:rPr>
          <w:rFonts w:cs="Times New Roman"/>
          <w:sz w:val="22"/>
          <w:szCs w:val="22"/>
          <w:lang w:val="en-CA"/>
        </w:rPr>
        <w:t>s</w:t>
      </w:r>
      <w:r w:rsidR="005F07DB" w:rsidRPr="00643CBE">
        <w:rPr>
          <w:rFonts w:cs="Times New Roman"/>
          <w:sz w:val="22"/>
          <w:szCs w:val="22"/>
          <w:lang w:val="en-CA"/>
        </w:rPr>
        <w:t xml:space="preserve"> </w:t>
      </w:r>
      <w:r w:rsidR="008428C1" w:rsidRPr="00643CBE">
        <w:rPr>
          <w:rFonts w:cs="Times New Roman"/>
          <w:sz w:val="22"/>
          <w:szCs w:val="22"/>
          <w:lang w:val="en-CA"/>
        </w:rPr>
        <w:t>rendered during their working lives.</w:t>
      </w:r>
      <w:r w:rsidR="005F07DB" w:rsidRPr="00643CBE">
        <w:rPr>
          <w:rFonts w:cs="Times New Roman"/>
          <w:sz w:val="22"/>
          <w:szCs w:val="22"/>
          <w:lang w:val="en-CA"/>
        </w:rPr>
        <w:t xml:space="preserve"> </w:t>
      </w:r>
      <w:r w:rsidR="002A3B41" w:rsidRPr="00643CBE">
        <w:rPr>
          <w:rFonts w:cs="Times New Roman"/>
          <w:sz w:val="22"/>
          <w:szCs w:val="22"/>
          <w:lang w:val="en-CA"/>
        </w:rPr>
        <w:t>The</w:t>
      </w:r>
      <w:r w:rsidR="00D43888" w:rsidRPr="00643CBE">
        <w:rPr>
          <w:rFonts w:cs="Times New Roman"/>
          <w:sz w:val="22"/>
          <w:szCs w:val="22"/>
          <w:lang w:val="en-CA"/>
        </w:rPr>
        <w:t xml:space="preserve"> promise </w:t>
      </w:r>
      <w:r w:rsidR="008428C1" w:rsidRPr="00643CBE">
        <w:rPr>
          <w:rFonts w:cs="Times New Roman"/>
          <w:sz w:val="22"/>
          <w:szCs w:val="22"/>
          <w:lang w:val="en-CA"/>
        </w:rPr>
        <w:t xml:space="preserve">made </w:t>
      </w:r>
      <w:r w:rsidR="00D43888" w:rsidRPr="00643CBE">
        <w:rPr>
          <w:rFonts w:cs="Times New Roman"/>
          <w:sz w:val="22"/>
          <w:szCs w:val="22"/>
          <w:lang w:val="en-CA"/>
        </w:rPr>
        <w:t>by Justin Trudeau</w:t>
      </w:r>
      <w:r w:rsidR="008428C1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>just befor</w:t>
      </w:r>
      <w:r w:rsidR="00D43888" w:rsidRPr="00643CBE">
        <w:rPr>
          <w:rFonts w:cs="Times New Roman"/>
          <w:sz w:val="22"/>
          <w:szCs w:val="22"/>
          <w:lang w:val="en-CA"/>
        </w:rPr>
        <w:t>e the 2015 federal election</w:t>
      </w:r>
      <w:r w:rsidR="00577ED9" w:rsidRPr="00643CBE">
        <w:rPr>
          <w:rFonts w:cs="Times New Roman"/>
          <w:sz w:val="22"/>
          <w:szCs w:val="22"/>
          <w:lang w:val="en-CA"/>
        </w:rPr>
        <w:t xml:space="preserve"> states</w:t>
      </w:r>
      <w:r w:rsidR="00D43481" w:rsidRPr="00643CBE">
        <w:rPr>
          <w:rFonts w:cs="Times New Roman"/>
          <w:sz w:val="22"/>
          <w:szCs w:val="22"/>
          <w:lang w:val="en-CA"/>
        </w:rPr>
        <w:t>:</w:t>
      </w:r>
      <w:r w:rsidR="00612009" w:rsidRPr="00643CBE">
        <w:rPr>
          <w:rFonts w:cs="Times New Roman"/>
          <w:sz w:val="22"/>
          <w:szCs w:val="22"/>
          <w:lang w:val="en-CA"/>
        </w:rPr>
        <w:t xml:space="preserve"> “</w:t>
      </w:r>
      <w:r w:rsidR="009533CD" w:rsidRPr="00643CBE">
        <w:rPr>
          <w:rFonts w:cs="Times New Roman"/>
          <w:sz w:val="22"/>
          <w:szCs w:val="22"/>
          <w:lang w:val="en-CA"/>
        </w:rPr>
        <w:t>DBPs [defined-</w:t>
      </w:r>
      <w:r w:rsidR="003E47A5" w:rsidRPr="00643CBE">
        <w:rPr>
          <w:rFonts w:cs="Times New Roman"/>
          <w:sz w:val="22"/>
          <w:szCs w:val="22"/>
          <w:lang w:val="en-CA"/>
        </w:rPr>
        <w:t>benefit pensions</w:t>
      </w:r>
      <w:r w:rsidR="009533CD" w:rsidRPr="00643CBE">
        <w:rPr>
          <w:rFonts w:cs="Times New Roman"/>
          <w:sz w:val="22"/>
          <w:szCs w:val="22"/>
          <w:lang w:val="en-CA"/>
        </w:rPr>
        <w:t>],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which have already been paid for by employees and pensioners</w:t>
      </w:r>
      <w:r w:rsidR="00112A9B" w:rsidRPr="00643CBE">
        <w:rPr>
          <w:rFonts w:cs="Times New Roman"/>
          <w:sz w:val="22"/>
          <w:szCs w:val="22"/>
          <w:lang w:val="en-CA"/>
        </w:rPr>
        <w:t>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should not retr</w:t>
      </w:r>
      <w:r w:rsidR="003E47A5" w:rsidRPr="00643CBE">
        <w:rPr>
          <w:rFonts w:cs="Times New Roman"/>
          <w:sz w:val="22"/>
          <w:szCs w:val="22"/>
          <w:lang w:val="en-CA"/>
        </w:rPr>
        <w:t xml:space="preserve">oactively be changed into </w:t>
      </w:r>
      <w:r w:rsidR="009533CD" w:rsidRPr="00643CBE">
        <w:rPr>
          <w:rFonts w:cs="Times New Roman"/>
          <w:sz w:val="22"/>
          <w:szCs w:val="22"/>
          <w:lang w:val="en-CA"/>
        </w:rPr>
        <w:t>TBPs [target benefit pensions]</w:t>
      </w:r>
      <w:r w:rsidR="00612009" w:rsidRPr="00643CBE">
        <w:rPr>
          <w:rFonts w:cs="Times New Roman"/>
          <w:sz w:val="22"/>
          <w:szCs w:val="22"/>
          <w:lang w:val="en-CA"/>
        </w:rPr>
        <w:t>.</w:t>
      </w:r>
      <w:r w:rsidR="001F37E9" w:rsidRPr="00643CBE">
        <w:rPr>
          <w:rFonts w:cs="Times New Roman"/>
          <w:sz w:val="22"/>
          <w:szCs w:val="22"/>
          <w:lang w:val="en-CA"/>
        </w:rPr>
        <w:t>”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3C72F4" w:rsidRPr="00037C45">
        <w:rPr>
          <w:rStyle w:val="FootnoteReference"/>
          <w:rFonts w:cs="Times New Roman"/>
          <w:sz w:val="22"/>
          <w:szCs w:val="22"/>
          <w:lang w:val="en-CA"/>
        </w:rPr>
        <w:footnoteReference w:id="1"/>
      </w:r>
    </w:p>
    <w:p w14:paraId="0E88DD7D" w14:textId="77777777" w:rsidR="00612009" w:rsidRPr="00037C45" w:rsidRDefault="00612009" w:rsidP="00643CBE">
      <w:pPr>
        <w:ind w:left="360"/>
        <w:rPr>
          <w:rFonts w:cs="Times New Roman"/>
          <w:sz w:val="22"/>
          <w:szCs w:val="22"/>
          <w:lang w:val="en-CA"/>
        </w:rPr>
      </w:pPr>
    </w:p>
    <w:p w14:paraId="33A5B8F0" w14:textId="3010BDEE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29408" behindDoc="0" locked="0" layoutInCell="1" allowOverlap="1" wp14:anchorId="0D532BCE" wp14:editId="4AC4373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Yet, on October 29, 2016, just a year after their election, without any press release, w</w:t>
      </w:r>
      <w:r w:rsidR="003E47A5" w:rsidRPr="00643CBE">
        <w:rPr>
          <w:rFonts w:cs="Times New Roman"/>
          <w:sz w:val="22"/>
          <w:szCs w:val="22"/>
          <w:lang w:val="en-CA"/>
        </w:rPr>
        <w:t xml:space="preserve">ith no </w:t>
      </w:r>
      <w:proofErr w:type="gramStart"/>
      <w:r w:rsidR="003E47A5" w:rsidRPr="00643CBE">
        <w:rPr>
          <w:rFonts w:cs="Times New Roman"/>
          <w:sz w:val="22"/>
          <w:szCs w:val="22"/>
          <w:lang w:val="en-CA"/>
        </w:rPr>
        <w:t>advance notice</w:t>
      </w:r>
      <w:proofErr w:type="gramEnd"/>
      <w:r w:rsidR="003E47A5" w:rsidRPr="00643CBE">
        <w:rPr>
          <w:rFonts w:cs="Times New Roman"/>
          <w:sz w:val="22"/>
          <w:szCs w:val="22"/>
          <w:lang w:val="en-CA"/>
        </w:rPr>
        <w:t xml:space="preserve"> to unions or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pension plan members or retirees – wi</w:t>
      </w:r>
      <w:r w:rsidR="00EF0262" w:rsidRPr="00643CBE">
        <w:rPr>
          <w:rFonts w:cs="Times New Roman"/>
          <w:sz w:val="22"/>
          <w:szCs w:val="22"/>
          <w:lang w:val="en-CA"/>
        </w:rPr>
        <w:t xml:space="preserve">th no prior public consultation </w:t>
      </w:r>
      <w:r w:rsidR="00F70EC1" w:rsidRPr="00643CBE">
        <w:rPr>
          <w:rFonts w:cs="Times New Roman"/>
          <w:sz w:val="22"/>
          <w:szCs w:val="22"/>
          <w:lang w:val="en-CA"/>
        </w:rPr>
        <w:t>–</w:t>
      </w:r>
      <w:r w:rsidR="00612009" w:rsidRPr="00643CBE">
        <w:rPr>
          <w:rFonts w:cs="Times New Roman"/>
          <w:sz w:val="22"/>
          <w:szCs w:val="22"/>
          <w:lang w:val="en-CA"/>
        </w:rPr>
        <w:t xml:space="preserve"> the Liberal Government</w:t>
      </w:r>
      <w:r w:rsidR="008428C1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>introduced Bill C-27.</w:t>
      </w:r>
    </w:p>
    <w:p w14:paraId="77B48F53" w14:textId="77777777" w:rsidR="00612009" w:rsidRPr="00037C45" w:rsidRDefault="00612009" w:rsidP="00643CBE">
      <w:pPr>
        <w:ind w:left="360"/>
        <w:rPr>
          <w:rFonts w:cs="Times New Roman"/>
          <w:sz w:val="22"/>
          <w:szCs w:val="22"/>
          <w:lang w:val="en-CA"/>
        </w:rPr>
      </w:pPr>
    </w:p>
    <w:p w14:paraId="64EB4F92" w14:textId="6487B184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1456" behindDoc="0" locked="0" layoutInCell="1" allowOverlap="1" wp14:anchorId="44B2020C" wp14:editId="7C05722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Bill C-27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seeks to amend the Pension Benefits Standards Act of 1985.  It signifies the first time a strategy has been articulated </w:t>
      </w:r>
      <w:r w:rsidR="009533CD" w:rsidRPr="00643CBE">
        <w:rPr>
          <w:rFonts w:cs="Times New Roman"/>
          <w:sz w:val="22"/>
          <w:szCs w:val="22"/>
          <w:lang w:val="en-CA"/>
        </w:rPr>
        <w:t>whereby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vested guaranteed pension benefits </w:t>
      </w:r>
      <w:r w:rsidR="009533CD" w:rsidRPr="00643CBE">
        <w:rPr>
          <w:rFonts w:cs="Times New Roman"/>
          <w:sz w:val="22"/>
          <w:szCs w:val="22"/>
          <w:lang w:val="en-CA"/>
        </w:rPr>
        <w:t>can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legally </w:t>
      </w:r>
      <w:r w:rsidR="00346268" w:rsidRPr="00643CBE">
        <w:rPr>
          <w:rFonts w:cs="Times New Roman"/>
          <w:sz w:val="22"/>
          <w:szCs w:val="22"/>
          <w:lang w:val="en-CA"/>
        </w:rPr>
        <w:t xml:space="preserve">be </w:t>
      </w:r>
      <w:r w:rsidR="00612009" w:rsidRPr="00643CBE">
        <w:rPr>
          <w:rFonts w:cs="Times New Roman"/>
          <w:sz w:val="22"/>
          <w:szCs w:val="22"/>
          <w:lang w:val="en-CA"/>
        </w:rPr>
        <w:t>converted to non-guarantee</w:t>
      </w:r>
      <w:r w:rsidR="00346268" w:rsidRPr="00643CBE">
        <w:rPr>
          <w:rFonts w:cs="Times New Roman"/>
          <w:sz w:val="22"/>
          <w:szCs w:val="22"/>
          <w:lang w:val="en-CA"/>
        </w:rPr>
        <w:t>d, conditional pension benefits.</w:t>
      </w:r>
      <w:r w:rsidR="00612009" w:rsidRPr="00643CBE">
        <w:rPr>
          <w:rFonts w:cs="Times New Roman"/>
          <w:sz w:val="22"/>
          <w:szCs w:val="22"/>
          <w:lang w:val="en-CA"/>
        </w:rPr>
        <w:t xml:space="preserve"> It introduces a target benefit plan framework in Canada’s</w:t>
      </w:r>
      <w:r w:rsidR="00346268" w:rsidRPr="00643CBE">
        <w:rPr>
          <w:rFonts w:cs="Times New Roman"/>
          <w:sz w:val="22"/>
          <w:szCs w:val="22"/>
          <w:lang w:val="en-CA"/>
        </w:rPr>
        <w:t xml:space="preserve"> pension landscape,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184CC8" w:rsidRPr="00643CBE">
        <w:rPr>
          <w:rFonts w:cs="Times New Roman"/>
          <w:sz w:val="22"/>
          <w:szCs w:val="22"/>
          <w:lang w:val="en-CA"/>
        </w:rPr>
        <w:t>and</w:t>
      </w:r>
      <w:r w:rsidR="008428C1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it allows </w:t>
      </w:r>
      <w:r w:rsidR="00BC5289" w:rsidRPr="00643CBE">
        <w:rPr>
          <w:rFonts w:cs="Times New Roman"/>
          <w:sz w:val="22"/>
          <w:szCs w:val="22"/>
          <w:lang w:val="en-CA"/>
        </w:rPr>
        <w:t xml:space="preserve">for secure </w:t>
      </w:r>
      <w:r w:rsidR="00184CC8" w:rsidRPr="00643CBE">
        <w:rPr>
          <w:rFonts w:cs="Times New Roman"/>
          <w:sz w:val="22"/>
          <w:szCs w:val="22"/>
          <w:lang w:val="en-CA"/>
        </w:rPr>
        <w:t>d</w:t>
      </w:r>
      <w:r w:rsidR="00612009" w:rsidRPr="00643CBE">
        <w:rPr>
          <w:rFonts w:cs="Times New Roman"/>
          <w:sz w:val="22"/>
          <w:szCs w:val="22"/>
          <w:lang w:val="en-CA"/>
        </w:rPr>
        <w:t xml:space="preserve">efined </w:t>
      </w:r>
      <w:r w:rsidR="00184CC8" w:rsidRPr="00643CBE">
        <w:rPr>
          <w:rFonts w:cs="Times New Roman"/>
          <w:sz w:val="22"/>
          <w:szCs w:val="22"/>
          <w:lang w:val="en-CA"/>
        </w:rPr>
        <w:t>b</w:t>
      </w:r>
      <w:r w:rsidR="00612009" w:rsidRPr="00643CBE">
        <w:rPr>
          <w:rFonts w:cs="Times New Roman"/>
          <w:sz w:val="22"/>
          <w:szCs w:val="22"/>
          <w:lang w:val="en-CA"/>
        </w:rPr>
        <w:t xml:space="preserve">enefits plans to convert to </w:t>
      </w:r>
      <w:r w:rsidR="00184CC8" w:rsidRPr="00643CBE">
        <w:rPr>
          <w:rFonts w:cs="Times New Roman"/>
          <w:sz w:val="22"/>
          <w:szCs w:val="22"/>
          <w:lang w:val="en-CA"/>
        </w:rPr>
        <w:t>t</w:t>
      </w:r>
      <w:r w:rsidR="00612009" w:rsidRPr="00643CBE">
        <w:rPr>
          <w:rFonts w:cs="Times New Roman"/>
          <w:sz w:val="22"/>
          <w:szCs w:val="22"/>
          <w:lang w:val="en-CA"/>
        </w:rPr>
        <w:t xml:space="preserve">arget </w:t>
      </w:r>
      <w:r w:rsidR="00184CC8" w:rsidRPr="00643CBE">
        <w:rPr>
          <w:rFonts w:cs="Times New Roman"/>
          <w:sz w:val="22"/>
          <w:szCs w:val="22"/>
          <w:lang w:val="en-CA"/>
        </w:rPr>
        <w:t>benefit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plans</w:t>
      </w:r>
      <w:r w:rsidR="00F62249" w:rsidRPr="00643CBE">
        <w:rPr>
          <w:rFonts w:cs="Times New Roman"/>
          <w:sz w:val="22"/>
          <w:szCs w:val="22"/>
          <w:lang w:val="en-CA"/>
        </w:rPr>
        <w:t xml:space="preserve">, </w:t>
      </w:r>
      <w:r w:rsidR="008428C1" w:rsidRPr="00643CBE">
        <w:rPr>
          <w:rFonts w:cs="Times New Roman"/>
          <w:sz w:val="22"/>
          <w:szCs w:val="22"/>
          <w:lang w:val="en-CA"/>
        </w:rPr>
        <w:t>where all the risks are transferred to</w:t>
      </w:r>
      <w:r w:rsidR="00F62249" w:rsidRPr="00643CBE">
        <w:rPr>
          <w:rFonts w:cs="Times New Roman"/>
          <w:sz w:val="22"/>
          <w:szCs w:val="22"/>
          <w:lang w:val="en-CA"/>
        </w:rPr>
        <w:t xml:space="preserve"> plan members</w:t>
      </w:r>
      <w:r w:rsidR="00612009" w:rsidRPr="00643CBE">
        <w:rPr>
          <w:rFonts w:cs="Times New Roman"/>
          <w:sz w:val="22"/>
          <w:szCs w:val="22"/>
          <w:lang w:val="en-CA"/>
        </w:rPr>
        <w:t xml:space="preserve">. </w:t>
      </w:r>
      <w:r w:rsidR="001F37E9" w:rsidRPr="00643CBE">
        <w:rPr>
          <w:rFonts w:cs="Times New Roman"/>
          <w:sz w:val="22"/>
          <w:szCs w:val="22"/>
          <w:lang w:val="en-CA"/>
        </w:rPr>
        <w:t>Most of the languag</w:t>
      </w:r>
      <w:r w:rsidR="00BC5289" w:rsidRPr="00643CBE">
        <w:rPr>
          <w:rFonts w:cs="Times New Roman"/>
          <w:sz w:val="22"/>
          <w:szCs w:val="22"/>
          <w:lang w:val="en-CA"/>
        </w:rPr>
        <w:t>e of this legislation</w:t>
      </w:r>
      <w:r w:rsidR="001F37E9" w:rsidRPr="00643CBE">
        <w:rPr>
          <w:rFonts w:cs="Times New Roman"/>
          <w:sz w:val="22"/>
          <w:szCs w:val="22"/>
          <w:lang w:val="en-CA"/>
        </w:rPr>
        <w:t xml:space="preserve"> is centred on </w:t>
      </w:r>
      <w:r w:rsidR="009533CD" w:rsidRPr="00643CBE">
        <w:rPr>
          <w:rFonts w:cs="Times New Roman"/>
          <w:sz w:val="22"/>
          <w:szCs w:val="22"/>
          <w:lang w:val="en-CA"/>
        </w:rPr>
        <w:t>enabling</w:t>
      </w:r>
      <w:r w:rsidR="00A34748" w:rsidRPr="00643CBE">
        <w:rPr>
          <w:rFonts w:cs="Times New Roman"/>
          <w:sz w:val="22"/>
          <w:szCs w:val="22"/>
          <w:lang w:val="en-CA"/>
        </w:rPr>
        <w:t xml:space="preserve"> </w:t>
      </w:r>
      <w:r w:rsidR="001F37E9" w:rsidRPr="00643CBE">
        <w:rPr>
          <w:rFonts w:cs="Times New Roman"/>
          <w:sz w:val="22"/>
          <w:szCs w:val="22"/>
          <w:lang w:val="en-CA"/>
        </w:rPr>
        <w:t xml:space="preserve">that conversion. </w:t>
      </w:r>
    </w:p>
    <w:p w14:paraId="1B4973F2" w14:textId="77777777" w:rsidR="00BC5289" w:rsidRPr="00037C45" w:rsidRDefault="00BC5289" w:rsidP="00643CBE">
      <w:pPr>
        <w:rPr>
          <w:rFonts w:cs="Times New Roman"/>
          <w:sz w:val="22"/>
          <w:szCs w:val="22"/>
          <w:lang w:val="en-CA"/>
        </w:rPr>
      </w:pPr>
    </w:p>
    <w:p w14:paraId="01BF19B2" w14:textId="77FA3728" w:rsidR="00BC528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3504" behindDoc="0" locked="0" layoutInCell="1" allowOverlap="1" wp14:anchorId="552301D3" wp14:editId="3B09E51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289" w:rsidRPr="00643CBE">
        <w:rPr>
          <w:rFonts w:cs="Times New Roman"/>
          <w:sz w:val="22"/>
          <w:szCs w:val="22"/>
          <w:lang w:val="en-CA"/>
        </w:rPr>
        <w:t xml:space="preserve">In </w:t>
      </w:r>
      <w:r w:rsidR="00055CE1" w:rsidRPr="00643CBE">
        <w:rPr>
          <w:rFonts w:cs="Times New Roman"/>
          <w:sz w:val="22"/>
          <w:szCs w:val="22"/>
          <w:lang w:val="en-CA"/>
        </w:rPr>
        <w:t xml:space="preserve">plans such as </w:t>
      </w:r>
      <w:r w:rsidR="00601DC3" w:rsidRPr="00643CBE">
        <w:rPr>
          <w:rFonts w:cs="Times New Roman"/>
          <w:sz w:val="22"/>
          <w:szCs w:val="22"/>
          <w:lang w:val="en-CA"/>
        </w:rPr>
        <w:t>the</w:t>
      </w:r>
      <w:r w:rsidR="00055CE1" w:rsidRPr="00643CBE">
        <w:rPr>
          <w:rFonts w:cs="Times New Roman"/>
          <w:sz w:val="22"/>
          <w:szCs w:val="22"/>
          <w:lang w:val="en-CA"/>
        </w:rPr>
        <w:t xml:space="preserve"> </w:t>
      </w:r>
      <w:r w:rsidR="005827D5" w:rsidRPr="00643CBE">
        <w:rPr>
          <w:rFonts w:cs="Times New Roman"/>
          <w:sz w:val="22"/>
          <w:szCs w:val="22"/>
          <w:lang w:val="en-CA"/>
        </w:rPr>
        <w:t xml:space="preserve">BC </w:t>
      </w:r>
      <w:r w:rsidR="00055CE1" w:rsidRPr="00643CBE">
        <w:rPr>
          <w:rFonts w:cs="Times New Roman"/>
          <w:sz w:val="22"/>
          <w:szCs w:val="22"/>
          <w:lang w:val="en-CA"/>
        </w:rPr>
        <w:t>Teachers</w:t>
      </w:r>
      <w:r w:rsidR="00F70EC1" w:rsidRPr="00643CBE">
        <w:rPr>
          <w:rFonts w:cs="Times New Roman"/>
          <w:sz w:val="22"/>
          <w:szCs w:val="22"/>
          <w:lang w:val="en-CA"/>
        </w:rPr>
        <w:t>’</w:t>
      </w:r>
      <w:r w:rsidR="00055CE1" w:rsidRPr="00643CBE">
        <w:rPr>
          <w:rFonts w:cs="Times New Roman"/>
          <w:sz w:val="22"/>
          <w:szCs w:val="22"/>
          <w:lang w:val="en-CA"/>
        </w:rPr>
        <w:t xml:space="preserve"> Pension P</w:t>
      </w:r>
      <w:r w:rsidR="00BC5289" w:rsidRPr="00643CBE">
        <w:rPr>
          <w:rFonts w:cs="Times New Roman"/>
          <w:sz w:val="22"/>
          <w:szCs w:val="22"/>
          <w:lang w:val="en-CA"/>
        </w:rPr>
        <w:t xml:space="preserve">lan, </w:t>
      </w:r>
      <w:r w:rsidR="00FA4A75" w:rsidRPr="00643CBE">
        <w:rPr>
          <w:rFonts w:cs="Times New Roman"/>
          <w:sz w:val="22"/>
          <w:szCs w:val="22"/>
          <w:lang w:val="en-CA"/>
        </w:rPr>
        <w:t xml:space="preserve">which is an example of </w:t>
      </w:r>
      <w:r w:rsidR="009533CD" w:rsidRPr="00643CBE">
        <w:rPr>
          <w:rFonts w:cs="Times New Roman"/>
          <w:sz w:val="22"/>
          <w:szCs w:val="22"/>
          <w:lang w:val="en-CA"/>
        </w:rPr>
        <w:t>a defined benefit p</w:t>
      </w:r>
      <w:r w:rsidR="00055CE1" w:rsidRPr="00643CBE">
        <w:rPr>
          <w:rFonts w:cs="Times New Roman"/>
          <w:sz w:val="22"/>
          <w:szCs w:val="22"/>
          <w:lang w:val="en-CA"/>
        </w:rPr>
        <w:t xml:space="preserve">lan, </w:t>
      </w:r>
      <w:r w:rsidR="00BC5289" w:rsidRPr="00643CBE">
        <w:rPr>
          <w:rFonts w:cs="Times New Roman"/>
          <w:sz w:val="22"/>
          <w:szCs w:val="22"/>
          <w:lang w:val="en-CA"/>
        </w:rPr>
        <w:t xml:space="preserve">both members and employers </w:t>
      </w:r>
      <w:r w:rsidR="005E327D" w:rsidRPr="00643CBE">
        <w:rPr>
          <w:rFonts w:cs="Times New Roman"/>
          <w:sz w:val="22"/>
          <w:szCs w:val="22"/>
          <w:lang w:val="en-CA"/>
        </w:rPr>
        <w:t xml:space="preserve">assume the risk and </w:t>
      </w:r>
      <w:r w:rsidR="00BC5289" w:rsidRPr="00643CBE">
        <w:rPr>
          <w:rFonts w:cs="Times New Roman"/>
          <w:sz w:val="22"/>
          <w:szCs w:val="22"/>
          <w:lang w:val="en-CA"/>
        </w:rPr>
        <w:t xml:space="preserve">make contributions from time to time </w:t>
      </w:r>
      <w:r w:rsidR="00184CC8" w:rsidRPr="00643CBE">
        <w:rPr>
          <w:rFonts w:cs="Times New Roman"/>
          <w:sz w:val="22"/>
          <w:szCs w:val="22"/>
          <w:lang w:val="en-CA"/>
        </w:rPr>
        <w:t>to guarantee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184CC8" w:rsidRPr="00643CBE">
        <w:rPr>
          <w:rFonts w:cs="Times New Roman"/>
          <w:sz w:val="22"/>
          <w:szCs w:val="22"/>
          <w:lang w:val="en-CA"/>
        </w:rPr>
        <w:t>pension amounts</w:t>
      </w:r>
      <w:r w:rsidR="00BC5289" w:rsidRPr="00643CBE">
        <w:rPr>
          <w:rFonts w:cs="Times New Roman"/>
          <w:sz w:val="22"/>
          <w:szCs w:val="22"/>
          <w:lang w:val="en-CA"/>
        </w:rPr>
        <w:t xml:space="preserve"> at the end of a </w:t>
      </w:r>
      <w:r w:rsidR="00055CE1" w:rsidRPr="00643CBE">
        <w:rPr>
          <w:rFonts w:cs="Times New Roman"/>
          <w:sz w:val="22"/>
          <w:szCs w:val="22"/>
          <w:lang w:val="en-CA"/>
        </w:rPr>
        <w:t>m</w:t>
      </w:r>
      <w:r w:rsidR="00BC5289" w:rsidRPr="00643CBE">
        <w:rPr>
          <w:rFonts w:cs="Times New Roman"/>
          <w:sz w:val="22"/>
          <w:szCs w:val="22"/>
          <w:lang w:val="en-CA"/>
        </w:rPr>
        <w:t>ember’s lifetime</w:t>
      </w:r>
      <w:r w:rsidR="00184CC8" w:rsidRPr="00643CBE">
        <w:rPr>
          <w:rFonts w:cs="Times New Roman"/>
          <w:sz w:val="22"/>
          <w:szCs w:val="22"/>
          <w:lang w:val="en-CA"/>
        </w:rPr>
        <w:t xml:space="preserve">. </w:t>
      </w:r>
      <w:r w:rsidR="00601DC3" w:rsidRPr="00643CBE">
        <w:rPr>
          <w:rFonts w:cs="Times New Roman"/>
          <w:sz w:val="22"/>
          <w:szCs w:val="22"/>
          <w:lang w:val="en-CA"/>
        </w:rPr>
        <w:t>The result is</w:t>
      </w:r>
      <w:r w:rsidR="009533CD" w:rsidRPr="00643CBE">
        <w:rPr>
          <w:rFonts w:cs="Times New Roman"/>
          <w:sz w:val="22"/>
          <w:szCs w:val="22"/>
          <w:lang w:val="en-CA"/>
        </w:rPr>
        <w:t xml:space="preserve"> </w:t>
      </w:r>
      <w:r w:rsidR="00BC5289" w:rsidRPr="00643CBE">
        <w:rPr>
          <w:rFonts w:cs="Times New Roman"/>
          <w:sz w:val="22"/>
          <w:szCs w:val="22"/>
          <w:lang w:val="en-CA"/>
        </w:rPr>
        <w:t>a large pooled amount of money</w:t>
      </w:r>
      <w:r w:rsidR="002A3B41" w:rsidRPr="00643CBE">
        <w:rPr>
          <w:rFonts w:cs="Times New Roman"/>
          <w:sz w:val="22"/>
          <w:szCs w:val="22"/>
          <w:lang w:val="en-CA"/>
        </w:rPr>
        <w:t>,</w:t>
      </w:r>
      <w:r w:rsidR="00055CE1" w:rsidRPr="00643CBE">
        <w:rPr>
          <w:rFonts w:cs="Times New Roman"/>
          <w:sz w:val="22"/>
          <w:szCs w:val="22"/>
          <w:lang w:val="en-CA"/>
        </w:rPr>
        <w:t xml:space="preserve"> held for a long time</w:t>
      </w:r>
      <w:r w:rsidR="00F70EC1" w:rsidRPr="00643CBE">
        <w:rPr>
          <w:rFonts w:cs="Times New Roman"/>
          <w:sz w:val="22"/>
          <w:szCs w:val="22"/>
          <w:lang w:val="en-CA"/>
        </w:rPr>
        <w:t>,</w:t>
      </w:r>
      <w:r w:rsidR="00254439" w:rsidRPr="00643CBE">
        <w:rPr>
          <w:rFonts w:cs="Times New Roman"/>
          <w:sz w:val="22"/>
          <w:szCs w:val="22"/>
          <w:lang w:val="en-CA"/>
        </w:rPr>
        <w:t xml:space="preserve"> </w:t>
      </w:r>
      <w:r w:rsidR="009533CD" w:rsidRPr="00643CBE">
        <w:rPr>
          <w:rFonts w:cs="Times New Roman"/>
          <w:sz w:val="22"/>
          <w:szCs w:val="22"/>
          <w:lang w:val="en-CA"/>
        </w:rPr>
        <w:t xml:space="preserve">on which investments can be made. </w:t>
      </w:r>
      <w:r w:rsidR="00601DC3" w:rsidRPr="00643CBE">
        <w:rPr>
          <w:rFonts w:cs="Times New Roman"/>
          <w:sz w:val="22"/>
          <w:szCs w:val="22"/>
          <w:lang w:val="en-CA"/>
        </w:rPr>
        <w:t>The returns</w:t>
      </w:r>
      <w:r w:rsidR="00A34748" w:rsidRPr="00643CBE">
        <w:rPr>
          <w:rFonts w:cs="Times New Roman"/>
          <w:sz w:val="22"/>
          <w:szCs w:val="22"/>
          <w:lang w:val="en-CA"/>
        </w:rPr>
        <w:t xml:space="preserve"> </w:t>
      </w:r>
      <w:r w:rsidR="00055CE1" w:rsidRPr="00643CBE">
        <w:rPr>
          <w:rFonts w:cs="Times New Roman"/>
          <w:sz w:val="22"/>
          <w:szCs w:val="22"/>
          <w:lang w:val="en-CA"/>
        </w:rPr>
        <w:t xml:space="preserve">pay for about 80% of </w:t>
      </w:r>
      <w:r w:rsidR="00C6516B" w:rsidRPr="00643CBE">
        <w:rPr>
          <w:rFonts w:cs="Times New Roman"/>
          <w:sz w:val="22"/>
          <w:szCs w:val="22"/>
          <w:lang w:val="en-CA"/>
        </w:rPr>
        <w:t>the</w:t>
      </w:r>
      <w:r w:rsidR="00055CE1" w:rsidRPr="00643CBE">
        <w:rPr>
          <w:rFonts w:cs="Times New Roman"/>
          <w:sz w:val="22"/>
          <w:szCs w:val="22"/>
          <w:lang w:val="en-CA"/>
        </w:rPr>
        <w:t xml:space="preserve"> pensions.</w:t>
      </w:r>
      <w:r w:rsidR="00F009E9" w:rsidRPr="00037C45">
        <w:rPr>
          <w:rStyle w:val="FootnoteReference"/>
          <w:rFonts w:cs="Times New Roman"/>
          <w:sz w:val="22"/>
          <w:szCs w:val="22"/>
          <w:lang w:val="en-CA"/>
        </w:rPr>
        <w:footnoteReference w:id="2"/>
      </w:r>
    </w:p>
    <w:p w14:paraId="30150582" w14:textId="77777777" w:rsidR="00BC5289" w:rsidRPr="00037C45" w:rsidRDefault="00BC5289" w:rsidP="00643CBE">
      <w:pPr>
        <w:rPr>
          <w:rFonts w:cs="Times New Roman"/>
          <w:sz w:val="22"/>
          <w:szCs w:val="22"/>
          <w:lang w:val="en-CA"/>
        </w:rPr>
      </w:pPr>
    </w:p>
    <w:p w14:paraId="7638F294" w14:textId="05A5F98D" w:rsidR="00BC528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5552" behindDoc="0" locked="0" layoutInCell="1" allowOverlap="1" wp14:anchorId="4B633C10" wp14:editId="3904013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701" w:rsidRPr="00643CBE">
        <w:rPr>
          <w:rFonts w:cs="Times New Roman"/>
          <w:sz w:val="22"/>
          <w:szCs w:val="22"/>
          <w:lang w:val="en-CA"/>
        </w:rPr>
        <w:t>D</w:t>
      </w:r>
      <w:r w:rsidR="00BC5289" w:rsidRPr="00643CBE">
        <w:rPr>
          <w:rFonts w:cs="Times New Roman"/>
          <w:sz w:val="22"/>
          <w:szCs w:val="22"/>
          <w:lang w:val="en-CA"/>
        </w:rPr>
        <w:t xml:space="preserve">efined benefit plans constitute one of the strongest retirement income systems. </w:t>
      </w:r>
      <w:r w:rsidR="00055CE1" w:rsidRPr="00643CBE">
        <w:rPr>
          <w:rFonts w:cs="Times New Roman"/>
          <w:sz w:val="22"/>
          <w:szCs w:val="22"/>
          <w:lang w:val="en-CA"/>
        </w:rPr>
        <w:t xml:space="preserve">They </w:t>
      </w:r>
      <w:r w:rsidR="00F009E9" w:rsidRPr="00643CBE">
        <w:rPr>
          <w:rFonts w:cs="Times New Roman"/>
          <w:sz w:val="22"/>
          <w:szCs w:val="22"/>
          <w:lang w:val="en-CA"/>
        </w:rPr>
        <w:t>guarantee</w:t>
      </w:r>
      <w:r w:rsidR="00055CE1" w:rsidRPr="00643CBE">
        <w:rPr>
          <w:rFonts w:cs="Times New Roman"/>
          <w:sz w:val="22"/>
          <w:szCs w:val="22"/>
          <w:lang w:val="en-CA"/>
        </w:rPr>
        <w:t xml:space="preserve"> retirement security to their members, </w:t>
      </w:r>
      <w:r w:rsidR="00FA4A75" w:rsidRPr="00643CBE">
        <w:rPr>
          <w:rFonts w:cs="Times New Roman"/>
          <w:sz w:val="22"/>
          <w:szCs w:val="22"/>
          <w:lang w:val="en-CA"/>
        </w:rPr>
        <w:t>which contributes to national prosperity; the pension income</w:t>
      </w:r>
      <w:r w:rsidR="00BC5289" w:rsidRPr="00643CBE">
        <w:rPr>
          <w:rFonts w:cs="Times New Roman"/>
          <w:sz w:val="22"/>
          <w:szCs w:val="22"/>
          <w:lang w:val="en-CA"/>
        </w:rPr>
        <w:t xml:space="preserve"> cycle</w:t>
      </w:r>
      <w:r w:rsidR="00FA4A75" w:rsidRPr="00643CBE">
        <w:rPr>
          <w:rFonts w:cs="Times New Roman"/>
          <w:sz w:val="22"/>
          <w:szCs w:val="22"/>
          <w:lang w:val="en-CA"/>
        </w:rPr>
        <w:t>s</w:t>
      </w:r>
      <w:r w:rsidR="00BC5289" w:rsidRPr="00643CBE">
        <w:rPr>
          <w:rFonts w:cs="Times New Roman"/>
          <w:sz w:val="22"/>
          <w:szCs w:val="22"/>
          <w:lang w:val="en-CA"/>
        </w:rPr>
        <w:t xml:space="preserve"> back to the economy through consumer spending and taxes, which</w:t>
      </w:r>
      <w:r w:rsidR="002A3B41" w:rsidRPr="00643CBE">
        <w:rPr>
          <w:rFonts w:cs="Times New Roman"/>
          <w:sz w:val="22"/>
          <w:szCs w:val="22"/>
          <w:lang w:val="en-CA"/>
        </w:rPr>
        <w:t>,</w:t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FA4A75" w:rsidRPr="00643CBE">
        <w:rPr>
          <w:rFonts w:cs="Times New Roman"/>
          <w:sz w:val="22"/>
          <w:szCs w:val="22"/>
          <w:lang w:val="en-CA"/>
        </w:rPr>
        <w:t>in turn</w:t>
      </w:r>
      <w:r w:rsidR="002A3B41" w:rsidRPr="00643CBE">
        <w:rPr>
          <w:rFonts w:cs="Times New Roman"/>
          <w:sz w:val="22"/>
          <w:szCs w:val="22"/>
          <w:lang w:val="en-CA"/>
        </w:rPr>
        <w:t>,</w:t>
      </w:r>
      <w:r w:rsidR="00FA4A75" w:rsidRPr="00643CBE">
        <w:rPr>
          <w:rFonts w:cs="Times New Roman"/>
          <w:sz w:val="22"/>
          <w:szCs w:val="22"/>
          <w:lang w:val="en-CA"/>
        </w:rPr>
        <w:t xml:space="preserve"> </w:t>
      </w:r>
      <w:r w:rsidR="00BC5289" w:rsidRPr="00643CBE">
        <w:rPr>
          <w:rFonts w:cs="Times New Roman"/>
          <w:sz w:val="22"/>
          <w:szCs w:val="22"/>
          <w:lang w:val="en-CA"/>
        </w:rPr>
        <w:t xml:space="preserve">generate growth and employment; </w:t>
      </w:r>
      <w:r w:rsidR="00601DC3" w:rsidRPr="00643CBE">
        <w:rPr>
          <w:rFonts w:cs="Times New Roman"/>
          <w:sz w:val="22"/>
          <w:szCs w:val="22"/>
          <w:lang w:val="en-CA"/>
        </w:rPr>
        <w:t>defined benefit</w:t>
      </w:r>
      <w:r w:rsidR="00FA4A75" w:rsidRPr="00643CBE">
        <w:rPr>
          <w:rFonts w:cs="Times New Roman"/>
          <w:sz w:val="22"/>
          <w:szCs w:val="22"/>
          <w:lang w:val="en-CA"/>
        </w:rPr>
        <w:t xml:space="preserve"> plan </w:t>
      </w:r>
      <w:r w:rsidR="00BC5289" w:rsidRPr="00643CBE">
        <w:rPr>
          <w:rFonts w:cs="Times New Roman"/>
          <w:sz w:val="22"/>
          <w:szCs w:val="22"/>
          <w:lang w:val="en-CA"/>
        </w:rPr>
        <w:t>retirees are less likely to rely on government assistance</w:t>
      </w:r>
      <w:r w:rsidR="00FA4A75" w:rsidRPr="00643CBE">
        <w:rPr>
          <w:rFonts w:cs="Times New Roman"/>
          <w:sz w:val="22"/>
          <w:szCs w:val="22"/>
          <w:lang w:val="en-CA"/>
        </w:rPr>
        <w:t>, such as the Guaranteed Income Supplement (GIS)</w:t>
      </w:r>
      <w:r w:rsidR="00BC5289" w:rsidRPr="00643CBE">
        <w:rPr>
          <w:rFonts w:cs="Times New Roman"/>
          <w:sz w:val="22"/>
          <w:szCs w:val="22"/>
          <w:lang w:val="en-CA"/>
        </w:rPr>
        <w:t>; and solid retirement income brings better health status and outcomes, reducing demands on the health system</w:t>
      </w:r>
      <w:r w:rsidR="00055CE1" w:rsidRPr="00037C45">
        <w:rPr>
          <w:rStyle w:val="FootnoteReference"/>
          <w:rFonts w:cs="Times New Roman"/>
          <w:sz w:val="22"/>
          <w:szCs w:val="22"/>
          <w:lang w:val="en-CA"/>
        </w:rPr>
        <w:footnoteReference w:id="3"/>
      </w:r>
      <w:r w:rsidR="00BC5289" w:rsidRPr="00643CBE">
        <w:rPr>
          <w:rFonts w:cs="Times New Roman"/>
          <w:sz w:val="22"/>
          <w:szCs w:val="22"/>
          <w:lang w:val="en-CA"/>
        </w:rPr>
        <w:t xml:space="preserve"> </w:t>
      </w:r>
      <w:r w:rsidR="00577ED9" w:rsidRPr="00643CBE">
        <w:rPr>
          <w:rFonts w:cs="Times New Roman"/>
          <w:sz w:val="22"/>
          <w:szCs w:val="22"/>
          <w:lang w:val="en-CA"/>
        </w:rPr>
        <w:t>and inspiring volunteerism.</w:t>
      </w:r>
    </w:p>
    <w:p w14:paraId="32588DF3" w14:textId="77777777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0A4A6B10" w14:textId="69B04950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37600" behindDoc="0" locked="0" layoutInCell="1" allowOverlap="1" wp14:anchorId="2AF97F32" wp14:editId="409161A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T</w:t>
      </w:r>
      <w:r w:rsidR="00601DC3" w:rsidRPr="00643CBE">
        <w:rPr>
          <w:rFonts w:cs="Times New Roman"/>
          <w:sz w:val="22"/>
          <w:szCs w:val="22"/>
          <w:lang w:val="en-CA"/>
        </w:rPr>
        <w:t>arget benefit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plans</w:t>
      </w:r>
      <w:r w:rsidR="00FA4A75" w:rsidRPr="00643CBE">
        <w:rPr>
          <w:rFonts w:cs="Times New Roman"/>
          <w:sz w:val="22"/>
          <w:szCs w:val="22"/>
          <w:lang w:val="en-CA"/>
        </w:rPr>
        <w:t>, on the other hand,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B22382" w:rsidRPr="00643CBE">
        <w:rPr>
          <w:rFonts w:cs="Times New Roman"/>
          <w:sz w:val="22"/>
          <w:szCs w:val="22"/>
          <w:lang w:val="en-CA"/>
        </w:rPr>
        <w:t>aim for a level of benefits but do not</w:t>
      </w:r>
      <w:r w:rsidR="00B22382" w:rsidRPr="00643CBE">
        <w:rPr>
          <w:rFonts w:cs="Times New Roman"/>
          <w:color w:val="FF0000"/>
          <w:sz w:val="22"/>
          <w:szCs w:val="22"/>
          <w:lang w:val="en-CA"/>
        </w:rPr>
        <w:t xml:space="preserve"> </w:t>
      </w:r>
      <w:r w:rsidR="00FA4A75" w:rsidRPr="00643CBE">
        <w:rPr>
          <w:rFonts w:cs="Times New Roman"/>
          <w:sz w:val="22"/>
          <w:szCs w:val="22"/>
          <w:lang w:val="en-CA"/>
        </w:rPr>
        <w:t xml:space="preserve">guarantee </w:t>
      </w:r>
      <w:r w:rsidR="00346268" w:rsidRPr="00643CBE">
        <w:rPr>
          <w:rFonts w:cs="Times New Roman"/>
          <w:sz w:val="22"/>
          <w:szCs w:val="22"/>
          <w:lang w:val="en-CA"/>
        </w:rPr>
        <w:t>that level</w:t>
      </w:r>
      <w:r w:rsidR="00612009" w:rsidRPr="00643CBE">
        <w:rPr>
          <w:rFonts w:cs="Times New Roman"/>
          <w:sz w:val="22"/>
          <w:szCs w:val="22"/>
          <w:lang w:val="en-CA"/>
        </w:rPr>
        <w:t xml:space="preserve">. Based on a </w:t>
      </w:r>
      <w:r w:rsidR="00601DC3" w:rsidRPr="00643CBE">
        <w:rPr>
          <w:rFonts w:cs="Times New Roman"/>
          <w:sz w:val="22"/>
          <w:szCs w:val="22"/>
          <w:lang w:val="en-CA"/>
        </w:rPr>
        <w:t>percentage of a person’s salary and market performance,</w:t>
      </w:r>
      <w:r w:rsidR="00612009" w:rsidRPr="00643CBE">
        <w:rPr>
          <w:rFonts w:cs="Times New Roman"/>
          <w:sz w:val="22"/>
          <w:szCs w:val="22"/>
          <w:lang w:val="en-CA"/>
        </w:rPr>
        <w:t xml:space="preserve"> the expected benefits are a </w:t>
      </w:r>
      <w:r w:rsidR="00612009" w:rsidRPr="00643CBE">
        <w:rPr>
          <w:rFonts w:cs="Times New Roman"/>
          <w:i/>
          <w:sz w:val="22"/>
          <w:szCs w:val="22"/>
          <w:lang w:val="en-CA"/>
        </w:rPr>
        <w:t>target</w:t>
      </w:r>
      <w:r w:rsidR="00612009" w:rsidRPr="00643CBE">
        <w:rPr>
          <w:rFonts w:cs="Times New Roman"/>
          <w:sz w:val="22"/>
          <w:szCs w:val="22"/>
          <w:lang w:val="en-CA"/>
        </w:rPr>
        <w:t xml:space="preserve">, not a promise. </w:t>
      </w:r>
      <w:r w:rsidR="001F37E9" w:rsidRPr="00643CBE">
        <w:rPr>
          <w:rFonts w:cs="Times New Roman"/>
          <w:sz w:val="22"/>
          <w:szCs w:val="22"/>
          <w:lang w:val="en-CA"/>
        </w:rPr>
        <w:t xml:space="preserve">In </w:t>
      </w:r>
      <w:r w:rsidR="008428C1" w:rsidRPr="00643CBE">
        <w:rPr>
          <w:rFonts w:cs="Times New Roman"/>
          <w:sz w:val="22"/>
          <w:szCs w:val="22"/>
          <w:lang w:val="en-CA"/>
        </w:rPr>
        <w:t>difficult</w:t>
      </w:r>
      <w:r w:rsidR="001F37E9" w:rsidRPr="00643CBE">
        <w:rPr>
          <w:rFonts w:cs="Times New Roman"/>
          <w:sz w:val="22"/>
          <w:szCs w:val="22"/>
          <w:lang w:val="en-CA"/>
        </w:rPr>
        <w:t xml:space="preserve"> financial times, </w:t>
      </w:r>
      <w:r w:rsidR="00601DC3" w:rsidRPr="00643CBE">
        <w:rPr>
          <w:rFonts w:cs="Times New Roman"/>
          <w:sz w:val="22"/>
          <w:szCs w:val="22"/>
          <w:lang w:val="en-CA"/>
        </w:rPr>
        <w:t>target benefit</w:t>
      </w:r>
      <w:r w:rsidR="00E12B79" w:rsidRPr="00643CBE">
        <w:rPr>
          <w:rFonts w:cs="Times New Roman"/>
          <w:sz w:val="22"/>
          <w:szCs w:val="22"/>
          <w:lang w:val="en-CA"/>
        </w:rPr>
        <w:t>s</w:t>
      </w:r>
      <w:r w:rsidR="001F37E9" w:rsidRPr="00643CBE">
        <w:rPr>
          <w:rFonts w:cs="Times New Roman"/>
          <w:sz w:val="22"/>
          <w:szCs w:val="22"/>
          <w:lang w:val="en-CA"/>
        </w:rPr>
        <w:t xml:space="preserve"> can be reduced, which means less retirement security for plan members. </w:t>
      </w:r>
      <w:r w:rsidR="00612009" w:rsidRPr="00643CBE">
        <w:rPr>
          <w:rFonts w:cs="Times New Roman"/>
          <w:sz w:val="22"/>
          <w:szCs w:val="22"/>
          <w:lang w:val="en-CA"/>
        </w:rPr>
        <w:t xml:space="preserve">Employers are NOT obliged to </w:t>
      </w:r>
      <w:r w:rsidR="00190701" w:rsidRPr="00643CBE">
        <w:rPr>
          <w:rFonts w:cs="Times New Roman"/>
          <w:sz w:val="22"/>
          <w:szCs w:val="22"/>
          <w:lang w:val="en-CA"/>
        </w:rPr>
        <w:t xml:space="preserve">make contributions </w:t>
      </w:r>
      <w:r w:rsidR="002B377D" w:rsidRPr="00643CBE">
        <w:rPr>
          <w:rFonts w:cs="Times New Roman"/>
          <w:sz w:val="22"/>
          <w:szCs w:val="22"/>
          <w:lang w:val="en-CA"/>
        </w:rPr>
        <w:t>to guarantee</w:t>
      </w:r>
      <w:r w:rsidR="00190701" w:rsidRPr="00643CBE">
        <w:rPr>
          <w:rFonts w:cs="Times New Roman"/>
          <w:sz w:val="22"/>
          <w:szCs w:val="22"/>
          <w:lang w:val="en-CA"/>
        </w:rPr>
        <w:t xml:space="preserve"> benefits</w:t>
      </w:r>
      <w:r w:rsidR="00612009" w:rsidRPr="00643CBE">
        <w:rPr>
          <w:rFonts w:cs="Times New Roman"/>
          <w:sz w:val="22"/>
          <w:szCs w:val="22"/>
          <w:lang w:val="en-CA"/>
        </w:rPr>
        <w:t>.  Instead plan members (contributors) and former plan members (ret</w:t>
      </w:r>
      <w:r w:rsidR="00B94AD7" w:rsidRPr="00643CBE">
        <w:rPr>
          <w:rFonts w:cs="Times New Roman"/>
          <w:sz w:val="22"/>
          <w:szCs w:val="22"/>
          <w:lang w:val="en-CA"/>
        </w:rPr>
        <w:t>irees) are left with the risks: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E12B79" w:rsidRPr="00643CBE">
        <w:rPr>
          <w:rFonts w:cs="Times New Roman"/>
          <w:sz w:val="22"/>
          <w:szCs w:val="22"/>
          <w:lang w:val="en-CA"/>
        </w:rPr>
        <w:t>it is they who</w:t>
      </w:r>
      <w:r w:rsidR="00612009" w:rsidRPr="00643CBE">
        <w:rPr>
          <w:rFonts w:cs="Times New Roman"/>
          <w:sz w:val="22"/>
          <w:szCs w:val="22"/>
          <w:lang w:val="en-CA"/>
        </w:rPr>
        <w:t xml:space="preserve"> bear the brunt of missed targets— in </w:t>
      </w:r>
      <w:r w:rsidR="00FC0A6D" w:rsidRPr="00643CBE">
        <w:rPr>
          <w:rFonts w:cs="Times New Roman"/>
          <w:sz w:val="22"/>
          <w:szCs w:val="22"/>
          <w:lang w:val="en-CA"/>
        </w:rPr>
        <w:t xml:space="preserve">the form </w:t>
      </w:r>
      <w:r w:rsidR="00C6516B" w:rsidRPr="00643CBE">
        <w:rPr>
          <w:rFonts w:cs="Times New Roman"/>
          <w:sz w:val="22"/>
          <w:szCs w:val="22"/>
          <w:lang w:val="en-CA"/>
        </w:rPr>
        <w:t xml:space="preserve">of </w:t>
      </w:r>
      <w:r w:rsidR="00A34748" w:rsidRPr="00643CBE">
        <w:rPr>
          <w:rFonts w:cs="Times New Roman"/>
          <w:sz w:val="22"/>
          <w:szCs w:val="22"/>
          <w:lang w:val="en-CA"/>
        </w:rPr>
        <w:t xml:space="preserve">reduced </w:t>
      </w:r>
      <w:r w:rsidR="00C6516B" w:rsidRPr="00643CBE">
        <w:rPr>
          <w:rFonts w:cs="Times New Roman"/>
          <w:sz w:val="22"/>
          <w:szCs w:val="22"/>
          <w:lang w:val="en-CA"/>
        </w:rPr>
        <w:t xml:space="preserve">or clawed-back </w:t>
      </w:r>
      <w:r w:rsidR="00612009" w:rsidRPr="00643CBE">
        <w:rPr>
          <w:rFonts w:cs="Times New Roman"/>
          <w:sz w:val="22"/>
          <w:szCs w:val="22"/>
          <w:lang w:val="en-CA"/>
        </w:rPr>
        <w:t xml:space="preserve">pensions. </w:t>
      </w:r>
      <w:r w:rsidR="001F37E9" w:rsidRPr="00643CBE">
        <w:rPr>
          <w:rFonts w:cs="Times New Roman"/>
          <w:sz w:val="22"/>
          <w:szCs w:val="22"/>
          <w:lang w:val="en-CA"/>
        </w:rPr>
        <w:t>The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i/>
          <w:sz w:val="22"/>
          <w:szCs w:val="22"/>
          <w:lang w:val="en-CA"/>
        </w:rPr>
        <w:t>risk</w:t>
      </w:r>
      <w:r w:rsidR="00612009" w:rsidRPr="00643CBE">
        <w:rPr>
          <w:rFonts w:cs="Times New Roman"/>
          <w:sz w:val="22"/>
          <w:szCs w:val="22"/>
          <w:lang w:val="en-CA"/>
        </w:rPr>
        <w:t xml:space="preserve"> in </w:t>
      </w:r>
      <w:r w:rsidR="005E327D" w:rsidRPr="00643CBE">
        <w:rPr>
          <w:rFonts w:cs="Times New Roman"/>
          <w:sz w:val="22"/>
          <w:szCs w:val="22"/>
          <w:lang w:val="en-CA"/>
        </w:rPr>
        <w:t xml:space="preserve">target benefit </w:t>
      </w:r>
      <w:r w:rsidR="00612009" w:rsidRPr="00643CBE">
        <w:rPr>
          <w:rFonts w:cs="Times New Roman"/>
          <w:sz w:val="22"/>
          <w:szCs w:val="22"/>
          <w:lang w:val="en-CA"/>
        </w:rPr>
        <w:t>plans is shifted from employers and plan sponsors to employees and retirees.</w:t>
      </w:r>
    </w:p>
    <w:p w14:paraId="63F9F8BC" w14:textId="77777777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07C83FC8" w14:textId="245D12C0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739648" behindDoc="0" locked="0" layoutInCell="1" allowOverlap="1" wp14:anchorId="21A50E9E" wp14:editId="542E861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16B" w:rsidRPr="00643CBE">
        <w:rPr>
          <w:rFonts w:cs="Times New Roman"/>
          <w:sz w:val="22"/>
          <w:szCs w:val="22"/>
          <w:lang w:val="en-CA"/>
        </w:rPr>
        <w:t xml:space="preserve">Proponents of </w:t>
      </w:r>
      <w:r w:rsidR="00FC0A6D" w:rsidRPr="00643CBE">
        <w:rPr>
          <w:rFonts w:cs="Times New Roman"/>
          <w:sz w:val="22"/>
          <w:szCs w:val="22"/>
          <w:lang w:val="en-CA"/>
        </w:rPr>
        <w:t>Bill C-27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C6516B" w:rsidRPr="00643CBE">
        <w:rPr>
          <w:rFonts w:cs="Times New Roman"/>
          <w:sz w:val="22"/>
          <w:szCs w:val="22"/>
          <w:lang w:val="en-CA"/>
        </w:rPr>
        <w:t xml:space="preserve">contend that </w:t>
      </w:r>
      <w:r w:rsidR="00612009" w:rsidRPr="00643CBE">
        <w:rPr>
          <w:rFonts w:cs="Times New Roman"/>
          <w:sz w:val="22"/>
          <w:szCs w:val="22"/>
          <w:lang w:val="en-CA"/>
        </w:rPr>
        <w:t xml:space="preserve">the establishment of </w:t>
      </w:r>
      <w:r w:rsidR="005E327D" w:rsidRPr="00643CBE">
        <w:rPr>
          <w:rFonts w:cs="Times New Roman"/>
          <w:sz w:val="22"/>
          <w:szCs w:val="22"/>
          <w:lang w:val="en-CA"/>
        </w:rPr>
        <w:t xml:space="preserve">target benefit </w:t>
      </w:r>
      <w:r w:rsidR="00612009" w:rsidRPr="00643CBE">
        <w:rPr>
          <w:rFonts w:cs="Times New Roman"/>
          <w:sz w:val="22"/>
          <w:szCs w:val="22"/>
          <w:lang w:val="en-CA"/>
        </w:rPr>
        <w:t xml:space="preserve">pension plans, </w:t>
      </w:r>
      <w:r w:rsidR="00C6516B" w:rsidRPr="00643CBE">
        <w:rPr>
          <w:rFonts w:cs="Times New Roman"/>
          <w:sz w:val="22"/>
          <w:szCs w:val="22"/>
          <w:lang w:val="en-CA"/>
        </w:rPr>
        <w:t>will</w:t>
      </w:r>
      <w:r w:rsidR="00612009" w:rsidRPr="00643CBE">
        <w:rPr>
          <w:rFonts w:cs="Times New Roman"/>
          <w:sz w:val="22"/>
          <w:szCs w:val="22"/>
          <w:lang w:val="en-CA"/>
        </w:rPr>
        <w:t xml:space="preserve"> “make retirement more secure” for some Canadians. </w:t>
      </w:r>
      <w:r w:rsidR="00FC0A6D" w:rsidRPr="00643CBE">
        <w:rPr>
          <w:rFonts w:cs="Times New Roman"/>
          <w:sz w:val="22"/>
          <w:szCs w:val="22"/>
          <w:lang w:val="en-CA"/>
        </w:rPr>
        <w:t>I</w:t>
      </w:r>
      <w:r w:rsidR="00612009" w:rsidRPr="00643CBE">
        <w:rPr>
          <w:rFonts w:cs="Times New Roman"/>
          <w:sz w:val="22"/>
          <w:szCs w:val="22"/>
          <w:lang w:val="en-CA"/>
        </w:rPr>
        <w:t xml:space="preserve">ndeed, </w:t>
      </w:r>
      <w:r w:rsidR="00C6516B" w:rsidRPr="00643CBE">
        <w:rPr>
          <w:rFonts w:cs="Times New Roman"/>
          <w:sz w:val="22"/>
          <w:szCs w:val="22"/>
          <w:lang w:val="en-CA"/>
        </w:rPr>
        <w:t>target benefit</w:t>
      </w:r>
      <w:r w:rsidR="00612009" w:rsidRPr="00643CBE">
        <w:rPr>
          <w:rFonts w:cs="Times New Roman"/>
          <w:sz w:val="22"/>
          <w:szCs w:val="22"/>
          <w:lang w:val="en-CA"/>
        </w:rPr>
        <w:t xml:space="preserve"> pension plans are better than defined contribution</w:t>
      </w:r>
      <w:r w:rsidR="00612009" w:rsidRPr="00037C45">
        <w:rPr>
          <w:rStyle w:val="FootnoteReference"/>
          <w:rFonts w:cs="Times New Roman"/>
          <w:sz w:val="22"/>
          <w:szCs w:val="22"/>
          <w:lang w:val="en-CA"/>
        </w:rPr>
        <w:footnoteReference w:id="4"/>
      </w:r>
      <w:r w:rsidR="00612009" w:rsidRPr="00643CBE">
        <w:rPr>
          <w:rFonts w:cs="Times New Roman"/>
          <w:sz w:val="22"/>
          <w:szCs w:val="22"/>
          <w:lang w:val="en-CA"/>
        </w:rPr>
        <w:t xml:space="preserve"> plans or no plan at all, but they are far worse than defined benefit pension plans.</w:t>
      </w:r>
    </w:p>
    <w:p w14:paraId="1852D554" w14:textId="77777777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3CCEBAF4" w14:textId="17DAC6CC" w:rsidR="00612009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1696" behindDoc="0" locked="0" layoutInCell="1" allowOverlap="1" wp14:anchorId="3F093A8E" wp14:editId="6018272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643CBE">
        <w:rPr>
          <w:rFonts w:cs="Times New Roman"/>
          <w:sz w:val="22"/>
          <w:szCs w:val="22"/>
          <w:lang w:val="en-CA"/>
        </w:rPr>
        <w:t>Bill C-27</w:t>
      </w:r>
      <w:r w:rsidR="00C6516B" w:rsidRPr="00643CBE">
        <w:rPr>
          <w:rFonts w:cs="Times New Roman"/>
          <w:sz w:val="22"/>
          <w:szCs w:val="22"/>
          <w:lang w:val="en-CA"/>
        </w:rPr>
        <w:t xml:space="preserve"> </w:t>
      </w:r>
      <w:r w:rsidR="00E12B79" w:rsidRPr="00643CBE">
        <w:rPr>
          <w:rFonts w:cs="Times New Roman"/>
          <w:sz w:val="22"/>
          <w:szCs w:val="22"/>
          <w:lang w:val="en-CA"/>
        </w:rPr>
        <w:t>has</w:t>
      </w:r>
      <w:r w:rsidR="00C6516B" w:rsidRPr="00643CBE">
        <w:rPr>
          <w:rFonts w:cs="Times New Roman"/>
          <w:sz w:val="22"/>
          <w:szCs w:val="22"/>
          <w:lang w:val="en-CA"/>
        </w:rPr>
        <w:t xml:space="preserve"> </w:t>
      </w:r>
      <w:r w:rsidR="00190701" w:rsidRPr="00643CBE">
        <w:rPr>
          <w:rFonts w:cs="Times New Roman"/>
          <w:sz w:val="22"/>
          <w:szCs w:val="22"/>
          <w:lang w:val="en-CA"/>
        </w:rPr>
        <w:t>provisions</w:t>
      </w:r>
      <w:r w:rsidR="00C6516B" w:rsidRPr="00643CBE">
        <w:rPr>
          <w:rFonts w:cs="Times New Roman"/>
          <w:sz w:val="22"/>
          <w:szCs w:val="22"/>
          <w:lang w:val="en-CA"/>
        </w:rPr>
        <w:t xml:space="preserve"> that </w:t>
      </w:r>
      <w:r w:rsidR="00FC0A6D" w:rsidRPr="00643CBE">
        <w:rPr>
          <w:rFonts w:cs="Times New Roman"/>
          <w:sz w:val="22"/>
          <w:szCs w:val="22"/>
          <w:lang w:val="en-CA"/>
        </w:rPr>
        <w:t xml:space="preserve">legally </w:t>
      </w:r>
      <w:r w:rsidR="00190701" w:rsidRPr="00643CBE">
        <w:rPr>
          <w:rFonts w:cs="Times New Roman"/>
          <w:sz w:val="22"/>
          <w:szCs w:val="22"/>
          <w:lang w:val="en-CA"/>
        </w:rPr>
        <w:t>permit</w:t>
      </w:r>
      <w:r w:rsidR="00C6516B" w:rsidRPr="00643CBE">
        <w:rPr>
          <w:rFonts w:cs="Times New Roman"/>
          <w:sz w:val="22"/>
          <w:szCs w:val="22"/>
          <w:lang w:val="en-CA"/>
        </w:rPr>
        <w:t xml:space="preserve"> </w:t>
      </w:r>
      <w:r w:rsidR="00A34748" w:rsidRPr="00643CBE">
        <w:rPr>
          <w:rFonts w:cs="Times New Roman"/>
          <w:sz w:val="22"/>
          <w:szCs w:val="22"/>
          <w:lang w:val="en-CA"/>
        </w:rPr>
        <w:t xml:space="preserve">employers </w:t>
      </w:r>
      <w:r w:rsidR="00612009" w:rsidRPr="00643CBE">
        <w:rPr>
          <w:rFonts w:cs="Times New Roman"/>
          <w:sz w:val="22"/>
          <w:szCs w:val="22"/>
          <w:lang w:val="en-CA"/>
        </w:rPr>
        <w:t xml:space="preserve">to </w:t>
      </w:r>
      <w:r w:rsidR="00C6516B" w:rsidRPr="00643CBE">
        <w:rPr>
          <w:rFonts w:cs="Times New Roman"/>
          <w:sz w:val="22"/>
          <w:szCs w:val="22"/>
          <w:lang w:val="en-CA"/>
        </w:rPr>
        <w:t xml:space="preserve">establish target benefits plans and to </w:t>
      </w:r>
      <w:r w:rsidR="00612009" w:rsidRPr="00643CBE">
        <w:rPr>
          <w:rFonts w:cs="Times New Roman"/>
          <w:sz w:val="22"/>
          <w:szCs w:val="22"/>
          <w:lang w:val="en-CA"/>
        </w:rPr>
        <w:t xml:space="preserve">walk away </w:t>
      </w:r>
      <w:r w:rsidR="00FC0A6D" w:rsidRPr="00643CBE">
        <w:rPr>
          <w:rFonts w:cs="Times New Roman"/>
          <w:sz w:val="22"/>
          <w:szCs w:val="22"/>
          <w:lang w:val="en-CA"/>
        </w:rPr>
        <w:t xml:space="preserve">retroactively </w:t>
      </w:r>
      <w:r w:rsidR="00612009" w:rsidRPr="00643CBE">
        <w:rPr>
          <w:rFonts w:cs="Times New Roman"/>
          <w:sz w:val="22"/>
          <w:szCs w:val="22"/>
          <w:lang w:val="en-CA"/>
        </w:rPr>
        <w:t>from the pension promises they have already made to workers</w:t>
      </w:r>
      <w:r w:rsidR="00037C45" w:rsidRPr="00643CBE">
        <w:rPr>
          <w:rFonts w:cs="Times New Roman"/>
          <w:sz w:val="22"/>
          <w:szCs w:val="22"/>
          <w:lang w:val="en-CA"/>
        </w:rPr>
        <w:t xml:space="preserve"> in</w:t>
      </w:r>
      <w:r w:rsidR="00C6516B" w:rsidRPr="00643CBE">
        <w:rPr>
          <w:rFonts w:cs="Times New Roman"/>
          <w:sz w:val="22"/>
          <w:szCs w:val="22"/>
          <w:lang w:val="en-CA"/>
        </w:rPr>
        <w:t xml:space="preserve"> defined benefit plan</w:t>
      </w:r>
      <w:r w:rsidR="00037C45" w:rsidRPr="00643CBE">
        <w:rPr>
          <w:rFonts w:cs="Times New Roman"/>
          <w:sz w:val="22"/>
          <w:szCs w:val="22"/>
          <w:lang w:val="en-CA"/>
        </w:rPr>
        <w:t>s</w:t>
      </w:r>
      <w:r w:rsidR="00C6516B" w:rsidRPr="00643CBE">
        <w:rPr>
          <w:rFonts w:cs="Times New Roman"/>
          <w:sz w:val="22"/>
          <w:szCs w:val="22"/>
          <w:lang w:val="en-CA"/>
        </w:rPr>
        <w:t xml:space="preserve">. 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  <w:r w:rsidR="00C6516B" w:rsidRPr="00643CBE">
        <w:rPr>
          <w:rFonts w:cs="Times New Roman"/>
          <w:sz w:val="22"/>
          <w:szCs w:val="22"/>
          <w:lang w:val="en-CA"/>
        </w:rPr>
        <w:t>The bill</w:t>
      </w:r>
      <w:r w:rsidR="00612009" w:rsidRPr="00643CBE">
        <w:rPr>
          <w:rFonts w:cs="Times New Roman"/>
          <w:sz w:val="22"/>
          <w:szCs w:val="22"/>
          <w:lang w:val="en-CA"/>
        </w:rPr>
        <w:t xml:space="preserve"> allows for pensions that have already been earned by Canadi</w:t>
      </w:r>
      <w:r w:rsidR="00104F85" w:rsidRPr="00643CBE">
        <w:rPr>
          <w:rFonts w:cs="Times New Roman"/>
          <w:sz w:val="22"/>
          <w:szCs w:val="22"/>
          <w:lang w:val="en-CA"/>
        </w:rPr>
        <w:t>ans, including Canadian senior retirees</w:t>
      </w:r>
      <w:r w:rsidR="00FC0A6D" w:rsidRPr="00643CBE">
        <w:rPr>
          <w:rFonts w:cs="Times New Roman"/>
          <w:sz w:val="22"/>
          <w:szCs w:val="22"/>
          <w:lang w:val="en-CA"/>
        </w:rPr>
        <w:t>, to be changed retroactively.</w:t>
      </w:r>
      <w:r w:rsidR="00612009" w:rsidRPr="00643CBE">
        <w:rPr>
          <w:rFonts w:cs="Times New Roman"/>
          <w:sz w:val="22"/>
          <w:szCs w:val="22"/>
          <w:lang w:val="en-CA"/>
        </w:rPr>
        <w:t xml:space="preserve"> </w:t>
      </w:r>
    </w:p>
    <w:p w14:paraId="44C5BEAE" w14:textId="77777777" w:rsidR="001F37E9" w:rsidRPr="00037C45" w:rsidRDefault="001F37E9" w:rsidP="00643CBE">
      <w:pPr>
        <w:rPr>
          <w:rFonts w:cs="Times New Roman"/>
          <w:sz w:val="22"/>
          <w:szCs w:val="22"/>
          <w:lang w:val="en-CA"/>
        </w:rPr>
      </w:pPr>
    </w:p>
    <w:p w14:paraId="3D84A9B7" w14:textId="19A2437B" w:rsidR="008C4AFA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3744" behindDoc="0" locked="0" layoutInCell="1" allowOverlap="1" wp14:anchorId="01039064" wp14:editId="00C7037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ED9" w:rsidRPr="00643CBE">
        <w:rPr>
          <w:rFonts w:cs="Times New Roman"/>
          <w:sz w:val="22"/>
          <w:szCs w:val="22"/>
          <w:lang w:val="en-CA"/>
        </w:rPr>
        <w:t>C-27</w:t>
      </w:r>
      <w:r w:rsidR="00B94AD7" w:rsidRPr="00643CBE">
        <w:rPr>
          <w:rFonts w:cs="Times New Roman"/>
          <w:sz w:val="22"/>
          <w:szCs w:val="22"/>
          <w:lang w:val="en-CA"/>
        </w:rPr>
        <w:t xml:space="preserve"> </w:t>
      </w:r>
      <w:r w:rsidR="00104F85" w:rsidRPr="00643CBE">
        <w:rPr>
          <w:rFonts w:cs="Times New Roman"/>
          <w:sz w:val="22"/>
          <w:szCs w:val="22"/>
          <w:lang w:val="en-CA"/>
        </w:rPr>
        <w:t>would allow</w:t>
      </w:r>
      <w:r w:rsidR="00B94AD7" w:rsidRPr="00643CBE">
        <w:rPr>
          <w:rFonts w:cs="Times New Roman"/>
          <w:sz w:val="22"/>
          <w:szCs w:val="22"/>
          <w:lang w:val="en-CA"/>
        </w:rPr>
        <w:t xml:space="preserve"> for </w:t>
      </w:r>
      <w:r w:rsidR="00037C45" w:rsidRPr="00643CBE">
        <w:rPr>
          <w:rFonts w:cs="Times New Roman"/>
          <w:sz w:val="22"/>
          <w:szCs w:val="22"/>
          <w:lang w:val="en-CA"/>
        </w:rPr>
        <w:t>target benefit</w:t>
      </w:r>
      <w:r w:rsidR="00B94AD7" w:rsidRPr="00643CBE">
        <w:rPr>
          <w:rFonts w:cs="Times New Roman"/>
          <w:sz w:val="22"/>
          <w:szCs w:val="22"/>
          <w:lang w:val="en-CA"/>
        </w:rPr>
        <w:t xml:space="preserve"> plans </w:t>
      </w:r>
      <w:r w:rsidR="00EF0262" w:rsidRPr="00643CBE">
        <w:rPr>
          <w:rFonts w:cs="Times New Roman"/>
          <w:sz w:val="22"/>
          <w:szCs w:val="22"/>
          <w:lang w:val="en-CA"/>
        </w:rPr>
        <w:t xml:space="preserve">to </w:t>
      </w:r>
      <w:r w:rsidR="00B94AD7" w:rsidRPr="00643CBE">
        <w:rPr>
          <w:rFonts w:cs="Times New Roman"/>
          <w:sz w:val="22"/>
          <w:szCs w:val="22"/>
          <w:lang w:val="en-CA"/>
        </w:rPr>
        <w:t xml:space="preserve">be initiated </w:t>
      </w:r>
      <w:r w:rsidR="00577ED9" w:rsidRPr="00643CBE">
        <w:rPr>
          <w:rFonts w:cs="Times New Roman"/>
          <w:sz w:val="22"/>
          <w:szCs w:val="22"/>
          <w:lang w:val="en-CA"/>
        </w:rPr>
        <w:t>by federally-</w:t>
      </w:r>
      <w:r w:rsidR="005E327D" w:rsidRPr="00643CBE">
        <w:rPr>
          <w:rFonts w:cs="Times New Roman"/>
          <w:sz w:val="22"/>
          <w:szCs w:val="22"/>
          <w:lang w:val="en-CA"/>
        </w:rPr>
        <w:t>regulated employers and Crown c</w:t>
      </w:r>
      <w:r w:rsidR="00A34748" w:rsidRPr="00643CBE">
        <w:rPr>
          <w:rFonts w:cs="Times New Roman"/>
          <w:sz w:val="22"/>
          <w:szCs w:val="22"/>
          <w:lang w:val="en-CA"/>
        </w:rPr>
        <w:t xml:space="preserve">orporations.  </w:t>
      </w:r>
      <w:r w:rsidR="00037C45" w:rsidRPr="00643CBE">
        <w:rPr>
          <w:rFonts w:cs="Times New Roman"/>
          <w:sz w:val="22"/>
          <w:szCs w:val="22"/>
          <w:lang w:val="en-CA"/>
        </w:rPr>
        <w:t>Accordingly, w</w:t>
      </w:r>
      <w:r w:rsidR="008C4AFA" w:rsidRPr="00643CBE">
        <w:rPr>
          <w:rFonts w:cs="Times New Roman"/>
          <w:sz w:val="22"/>
          <w:szCs w:val="22"/>
          <w:lang w:val="en-CA"/>
        </w:rPr>
        <w:t xml:space="preserve">e may feel safe because the legislation </w:t>
      </w:r>
      <w:r w:rsidR="00852579" w:rsidRPr="00643CBE">
        <w:rPr>
          <w:rFonts w:cs="Times New Roman"/>
          <w:sz w:val="22"/>
          <w:szCs w:val="22"/>
          <w:lang w:val="en-CA"/>
        </w:rPr>
        <w:t>apparently does not touch us</w:t>
      </w:r>
      <w:r w:rsidR="008C4AFA" w:rsidRPr="00643CBE">
        <w:rPr>
          <w:rFonts w:cs="Times New Roman"/>
          <w:sz w:val="22"/>
          <w:szCs w:val="22"/>
          <w:lang w:val="en-CA"/>
        </w:rPr>
        <w:t xml:space="preserve">.  But if Government presents the </w:t>
      </w:r>
      <w:r w:rsidR="005E327D" w:rsidRPr="00643CBE">
        <w:rPr>
          <w:rFonts w:cs="Times New Roman"/>
          <w:sz w:val="22"/>
          <w:szCs w:val="22"/>
          <w:lang w:val="en-CA"/>
        </w:rPr>
        <w:t xml:space="preserve">target benefit </w:t>
      </w:r>
      <w:r w:rsidR="008C4AFA" w:rsidRPr="00643CBE">
        <w:rPr>
          <w:rFonts w:cs="Times New Roman"/>
          <w:sz w:val="22"/>
          <w:szCs w:val="22"/>
          <w:lang w:val="en-CA"/>
        </w:rPr>
        <w:t xml:space="preserve">plan as a model for </w:t>
      </w:r>
      <w:r w:rsidR="00A75776" w:rsidRPr="00643CBE">
        <w:rPr>
          <w:rFonts w:cs="Times New Roman"/>
          <w:sz w:val="22"/>
          <w:szCs w:val="22"/>
          <w:lang w:val="en-CA"/>
        </w:rPr>
        <w:t>federal employees</w:t>
      </w:r>
      <w:r w:rsidR="008C4AFA" w:rsidRPr="00643CBE">
        <w:rPr>
          <w:rFonts w:cs="Times New Roman"/>
          <w:sz w:val="22"/>
          <w:szCs w:val="22"/>
          <w:lang w:val="en-CA"/>
        </w:rPr>
        <w:t xml:space="preserve">, won’t employers and plan sponsors in other national and provincial jurisdictions be tempted to convert to </w:t>
      </w:r>
      <w:r w:rsidR="005E327D" w:rsidRPr="00643CBE">
        <w:rPr>
          <w:rFonts w:cs="Times New Roman"/>
          <w:sz w:val="22"/>
          <w:szCs w:val="22"/>
          <w:lang w:val="en-CA"/>
        </w:rPr>
        <w:t>target benefit</w:t>
      </w:r>
      <w:r w:rsidR="008C4AFA" w:rsidRPr="00643CBE">
        <w:rPr>
          <w:rFonts w:cs="Times New Roman"/>
          <w:sz w:val="22"/>
          <w:szCs w:val="22"/>
          <w:lang w:val="en-CA"/>
        </w:rPr>
        <w:t xml:space="preserve"> plans as well? </w:t>
      </w:r>
    </w:p>
    <w:p w14:paraId="4887D4E6" w14:textId="77777777" w:rsidR="008C4AFA" w:rsidRPr="00037C45" w:rsidRDefault="008C4AFA" w:rsidP="00643CBE">
      <w:pPr>
        <w:rPr>
          <w:rFonts w:cs="Times New Roman"/>
          <w:sz w:val="22"/>
          <w:szCs w:val="22"/>
          <w:lang w:val="en-CA"/>
        </w:rPr>
      </w:pPr>
    </w:p>
    <w:p w14:paraId="72B3C46B" w14:textId="6DDD2D2B" w:rsidR="00FC0A6D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5792" behindDoc="0" locked="0" layoutInCell="1" allowOverlap="1" wp14:anchorId="591ACBC2" wp14:editId="7407A9D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7D" w:rsidRPr="00643CBE">
        <w:rPr>
          <w:rFonts w:cs="Times New Roman"/>
          <w:sz w:val="22"/>
          <w:szCs w:val="22"/>
          <w:lang w:val="en-CA"/>
        </w:rPr>
        <w:t>Employers</w:t>
      </w:r>
      <w:r w:rsidR="00D921F4" w:rsidRPr="00643CBE">
        <w:rPr>
          <w:rFonts w:cs="Times New Roman"/>
          <w:sz w:val="22"/>
          <w:szCs w:val="22"/>
          <w:lang w:val="en-CA"/>
        </w:rPr>
        <w:t xml:space="preserve">, in fact, </w:t>
      </w:r>
      <w:r w:rsidR="00612009" w:rsidRPr="00643CBE">
        <w:rPr>
          <w:rFonts w:cs="Times New Roman"/>
          <w:sz w:val="22"/>
          <w:szCs w:val="22"/>
          <w:lang w:val="en-CA"/>
        </w:rPr>
        <w:t xml:space="preserve">can reap huge </w:t>
      </w:r>
      <w:r w:rsidR="00B22382" w:rsidRPr="00643CBE">
        <w:rPr>
          <w:rFonts w:cs="Times New Roman"/>
          <w:sz w:val="22"/>
          <w:szCs w:val="22"/>
          <w:lang w:val="en-CA"/>
        </w:rPr>
        <w:t>advantages</w:t>
      </w:r>
      <w:r w:rsidR="00612009" w:rsidRPr="00643CBE">
        <w:rPr>
          <w:rFonts w:cs="Times New Roman"/>
          <w:sz w:val="22"/>
          <w:szCs w:val="22"/>
          <w:lang w:val="en-CA"/>
        </w:rPr>
        <w:t xml:space="preserve"> if </w:t>
      </w:r>
      <w:r w:rsidR="005E327D" w:rsidRPr="00643CBE">
        <w:rPr>
          <w:rFonts w:cs="Times New Roman"/>
          <w:sz w:val="22"/>
          <w:szCs w:val="22"/>
          <w:lang w:val="en-CA"/>
        </w:rPr>
        <w:t>defined benefit</w:t>
      </w:r>
      <w:r w:rsidR="00FC0A6D" w:rsidRPr="00643CBE">
        <w:rPr>
          <w:rFonts w:cs="Times New Roman"/>
          <w:sz w:val="22"/>
          <w:szCs w:val="22"/>
          <w:lang w:val="en-CA"/>
        </w:rPr>
        <w:t xml:space="preserve"> </w:t>
      </w:r>
      <w:r w:rsidR="00612009" w:rsidRPr="00643CBE">
        <w:rPr>
          <w:rFonts w:cs="Times New Roman"/>
          <w:sz w:val="22"/>
          <w:szCs w:val="22"/>
          <w:lang w:val="en-CA"/>
        </w:rPr>
        <w:t xml:space="preserve">plan members can be persuaded </w:t>
      </w:r>
      <w:r w:rsidR="00CA3917" w:rsidRPr="00643CBE">
        <w:rPr>
          <w:rFonts w:cs="Times New Roman"/>
          <w:sz w:val="22"/>
          <w:szCs w:val="22"/>
          <w:lang w:val="en-CA"/>
        </w:rPr>
        <w:t>to “surrender” their benefits;</w:t>
      </w:r>
      <w:r w:rsidR="00D921F4" w:rsidRPr="00643CBE">
        <w:rPr>
          <w:rFonts w:cs="Times New Roman"/>
          <w:sz w:val="22"/>
          <w:szCs w:val="22"/>
          <w:lang w:val="en-CA"/>
        </w:rPr>
        <w:t xml:space="preserve"> and, as such, </w:t>
      </w:r>
      <w:r w:rsidR="00852579" w:rsidRPr="00643CBE">
        <w:rPr>
          <w:rFonts w:cs="Times New Roman"/>
          <w:sz w:val="22"/>
          <w:szCs w:val="22"/>
          <w:lang w:val="en-CA"/>
        </w:rPr>
        <w:t>target benefit</w:t>
      </w:r>
      <w:r w:rsidR="001F37E9" w:rsidRPr="00643CBE">
        <w:rPr>
          <w:rFonts w:cs="Times New Roman"/>
          <w:sz w:val="22"/>
          <w:szCs w:val="22"/>
          <w:lang w:val="en-CA"/>
        </w:rPr>
        <w:t xml:space="preserve"> plans are irresistible to employers with </w:t>
      </w:r>
      <w:r w:rsidR="00D921F4" w:rsidRPr="00643CBE">
        <w:rPr>
          <w:rFonts w:cs="Times New Roman"/>
          <w:sz w:val="22"/>
          <w:szCs w:val="22"/>
          <w:lang w:val="en-CA"/>
        </w:rPr>
        <w:t>defined benefit</w:t>
      </w:r>
      <w:r w:rsidR="001F37E9" w:rsidRPr="00643CBE">
        <w:rPr>
          <w:rFonts w:cs="Times New Roman"/>
          <w:sz w:val="22"/>
          <w:szCs w:val="22"/>
          <w:lang w:val="en-CA"/>
        </w:rPr>
        <w:t xml:space="preserve"> plans:  they can walk away from pension promises already made to </w:t>
      </w:r>
      <w:r w:rsidR="00B94AD7" w:rsidRPr="00643CBE">
        <w:rPr>
          <w:rFonts w:cs="Times New Roman"/>
          <w:sz w:val="22"/>
          <w:szCs w:val="22"/>
          <w:lang w:val="en-CA"/>
        </w:rPr>
        <w:t>employee</w:t>
      </w:r>
      <w:r w:rsidR="00CA3917" w:rsidRPr="00643CBE">
        <w:rPr>
          <w:rFonts w:cs="Times New Roman"/>
          <w:sz w:val="22"/>
          <w:szCs w:val="22"/>
          <w:lang w:val="en-CA"/>
        </w:rPr>
        <w:t>s and retirees if t</w:t>
      </w:r>
      <w:r w:rsidR="00D921F4" w:rsidRPr="00643CBE">
        <w:rPr>
          <w:rFonts w:cs="Times New Roman"/>
          <w:sz w:val="22"/>
          <w:szCs w:val="22"/>
          <w:lang w:val="en-CA"/>
        </w:rPr>
        <w:t>hey can</w:t>
      </w:r>
      <w:r w:rsidR="001F37E9" w:rsidRPr="00643CBE">
        <w:rPr>
          <w:rFonts w:cs="Times New Roman"/>
          <w:sz w:val="22"/>
          <w:szCs w:val="22"/>
          <w:lang w:val="en-CA"/>
        </w:rPr>
        <w:t xml:space="preserve"> </w:t>
      </w:r>
      <w:r w:rsidR="008C4AFA" w:rsidRPr="00643CBE">
        <w:rPr>
          <w:rFonts w:cs="Times New Roman"/>
          <w:sz w:val="22"/>
          <w:szCs w:val="22"/>
          <w:lang w:val="en-CA"/>
        </w:rPr>
        <w:t xml:space="preserve">persuade members of </w:t>
      </w:r>
      <w:r w:rsidR="00D921F4" w:rsidRPr="00643CBE">
        <w:rPr>
          <w:rFonts w:cs="Times New Roman"/>
          <w:sz w:val="22"/>
          <w:szCs w:val="22"/>
          <w:lang w:val="en-CA"/>
        </w:rPr>
        <w:t xml:space="preserve">secure </w:t>
      </w:r>
      <w:r w:rsidR="00852579" w:rsidRPr="00643CBE">
        <w:rPr>
          <w:rFonts w:cs="Times New Roman"/>
          <w:sz w:val="22"/>
          <w:szCs w:val="22"/>
          <w:lang w:val="en-CA"/>
        </w:rPr>
        <w:t>defined benefit</w:t>
      </w:r>
      <w:r w:rsidR="008C4AFA" w:rsidRPr="00643CBE">
        <w:rPr>
          <w:rFonts w:cs="Times New Roman"/>
          <w:sz w:val="22"/>
          <w:szCs w:val="22"/>
          <w:lang w:val="en-CA"/>
        </w:rPr>
        <w:t xml:space="preserve"> plans to convert</w:t>
      </w:r>
      <w:r w:rsidR="00CA3917" w:rsidRPr="00643CBE">
        <w:rPr>
          <w:rFonts w:cs="Times New Roman"/>
          <w:sz w:val="22"/>
          <w:szCs w:val="22"/>
          <w:lang w:val="en-CA"/>
        </w:rPr>
        <w:t xml:space="preserve"> to the riskier target benefit plan</w:t>
      </w:r>
      <w:r w:rsidR="00D921F4" w:rsidRPr="00643CBE">
        <w:rPr>
          <w:rFonts w:cs="Times New Roman"/>
          <w:sz w:val="22"/>
          <w:szCs w:val="22"/>
          <w:lang w:val="en-CA"/>
        </w:rPr>
        <w:t xml:space="preserve">. </w:t>
      </w:r>
      <w:r w:rsidR="001F37E9" w:rsidRPr="00643CBE">
        <w:rPr>
          <w:rFonts w:cs="Times New Roman"/>
          <w:sz w:val="22"/>
          <w:szCs w:val="22"/>
          <w:lang w:val="en-CA"/>
        </w:rPr>
        <w:t xml:space="preserve"> </w:t>
      </w:r>
      <w:r w:rsidR="00D921F4" w:rsidRPr="00643CBE">
        <w:rPr>
          <w:rFonts w:cs="Times New Roman"/>
          <w:sz w:val="22"/>
          <w:szCs w:val="22"/>
          <w:lang w:val="en-CA"/>
        </w:rPr>
        <w:t>They</w:t>
      </w:r>
      <w:r w:rsidR="00612009" w:rsidRPr="00643CBE">
        <w:rPr>
          <w:rFonts w:cs="Times New Roman"/>
          <w:sz w:val="22"/>
          <w:szCs w:val="22"/>
          <w:lang w:val="en-CA"/>
        </w:rPr>
        <w:t xml:space="preserve"> can present perks: work place tra</w:t>
      </w:r>
      <w:r w:rsidR="00FC0A6D" w:rsidRPr="00643CBE">
        <w:rPr>
          <w:rFonts w:cs="Times New Roman"/>
          <w:sz w:val="22"/>
          <w:szCs w:val="22"/>
          <w:lang w:val="en-CA"/>
        </w:rPr>
        <w:t>ining, promotions</w:t>
      </w:r>
      <w:r w:rsidR="00612009" w:rsidRPr="00643CBE">
        <w:rPr>
          <w:rFonts w:cs="Times New Roman"/>
          <w:sz w:val="22"/>
          <w:szCs w:val="22"/>
          <w:lang w:val="en-CA"/>
        </w:rPr>
        <w:t xml:space="preserve">, </w:t>
      </w:r>
      <w:r w:rsidR="00A34748" w:rsidRPr="00643CBE">
        <w:rPr>
          <w:rFonts w:cs="Times New Roman"/>
          <w:sz w:val="22"/>
          <w:szCs w:val="22"/>
          <w:lang w:val="en-CA"/>
        </w:rPr>
        <w:t xml:space="preserve">salary raises, </w:t>
      </w:r>
      <w:r w:rsidR="00612009" w:rsidRPr="00643CBE">
        <w:rPr>
          <w:rFonts w:cs="Times New Roman"/>
          <w:sz w:val="22"/>
          <w:szCs w:val="22"/>
          <w:lang w:val="en-CA"/>
        </w:rPr>
        <w:t xml:space="preserve">improved benefit packages. They can </w:t>
      </w:r>
      <w:r w:rsidR="00D921F4" w:rsidRPr="00643CBE">
        <w:rPr>
          <w:rFonts w:cs="Times New Roman"/>
          <w:sz w:val="22"/>
          <w:szCs w:val="22"/>
          <w:lang w:val="en-CA"/>
        </w:rPr>
        <w:t xml:space="preserve">also </w:t>
      </w:r>
      <w:r w:rsidR="00612009" w:rsidRPr="00643CBE">
        <w:rPr>
          <w:rFonts w:cs="Times New Roman"/>
          <w:sz w:val="22"/>
          <w:szCs w:val="22"/>
          <w:lang w:val="en-CA"/>
        </w:rPr>
        <w:t>make threats: job losses, reduced hours of work, reduced investment, fewer opportunities</w:t>
      </w:r>
      <w:r w:rsidR="00852579" w:rsidRPr="00643CBE">
        <w:rPr>
          <w:rFonts w:cs="Times New Roman"/>
          <w:sz w:val="22"/>
          <w:szCs w:val="22"/>
          <w:lang w:val="en-CA"/>
        </w:rPr>
        <w:t xml:space="preserve"> for promotion</w:t>
      </w:r>
      <w:r w:rsidR="00612009" w:rsidRPr="00643CBE">
        <w:rPr>
          <w:rFonts w:cs="Times New Roman"/>
          <w:sz w:val="22"/>
          <w:szCs w:val="22"/>
          <w:lang w:val="en-CA"/>
        </w:rPr>
        <w:t xml:space="preserve">, scaled back benefits, lockouts, restructuring, or bankruptcy. </w:t>
      </w:r>
    </w:p>
    <w:p w14:paraId="101F5D6F" w14:textId="77777777" w:rsidR="008C4AFA" w:rsidRPr="00037C45" w:rsidRDefault="008C4AFA" w:rsidP="00643CBE">
      <w:pPr>
        <w:rPr>
          <w:rFonts w:cs="Times New Roman"/>
          <w:sz w:val="22"/>
          <w:szCs w:val="22"/>
          <w:lang w:val="en-CA"/>
        </w:rPr>
      </w:pPr>
    </w:p>
    <w:p w14:paraId="029185CB" w14:textId="5D3BEF58" w:rsidR="00A75776" w:rsidRPr="00643CBE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7840" behindDoc="0" locked="0" layoutInCell="1" allowOverlap="1" wp14:anchorId="624396CE" wp14:editId="55FD57D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748" w:rsidRPr="00643CBE">
        <w:rPr>
          <w:rFonts w:cs="Times New Roman"/>
          <w:sz w:val="22"/>
          <w:szCs w:val="22"/>
          <w:lang w:val="en-CA"/>
        </w:rPr>
        <w:t xml:space="preserve">Much emphasis in </w:t>
      </w:r>
      <w:r w:rsidR="003C72F4" w:rsidRPr="00643CBE">
        <w:rPr>
          <w:rFonts w:cs="Times New Roman"/>
          <w:sz w:val="22"/>
          <w:szCs w:val="22"/>
          <w:lang w:val="en-CA"/>
        </w:rPr>
        <w:t>Bill C-27</w:t>
      </w:r>
      <w:r w:rsidR="00FC0A6D" w:rsidRPr="00643CBE">
        <w:rPr>
          <w:rFonts w:cs="Times New Roman"/>
          <w:sz w:val="22"/>
          <w:szCs w:val="22"/>
          <w:lang w:val="en-CA"/>
        </w:rPr>
        <w:t xml:space="preserve"> is placed on “individual” consent,</w:t>
      </w:r>
      <w:r w:rsidR="00A34748" w:rsidRPr="00643CBE">
        <w:rPr>
          <w:rFonts w:cs="Times New Roman"/>
          <w:sz w:val="22"/>
          <w:szCs w:val="22"/>
          <w:lang w:val="en-CA"/>
        </w:rPr>
        <w:t xml:space="preserve"> and those who see no danger in </w:t>
      </w:r>
      <w:r w:rsidR="003C72F4" w:rsidRPr="00643CBE">
        <w:rPr>
          <w:rFonts w:cs="Times New Roman"/>
          <w:sz w:val="22"/>
          <w:szCs w:val="22"/>
          <w:lang w:val="en-CA"/>
        </w:rPr>
        <w:t>the proposed legislation</w:t>
      </w:r>
      <w:r w:rsidR="00A34748" w:rsidRPr="00643CBE">
        <w:rPr>
          <w:rFonts w:cs="Times New Roman"/>
          <w:sz w:val="22"/>
          <w:szCs w:val="22"/>
          <w:lang w:val="en-CA"/>
        </w:rPr>
        <w:t xml:space="preserve"> state that </w:t>
      </w:r>
      <w:proofErr w:type="gramStart"/>
      <w:r w:rsidR="00037C45" w:rsidRPr="00643CBE">
        <w:rPr>
          <w:rFonts w:cs="Times New Roman"/>
          <w:sz w:val="22"/>
          <w:szCs w:val="22"/>
          <w:lang w:val="en-CA"/>
        </w:rPr>
        <w:t>in order for</w:t>
      </w:r>
      <w:proofErr w:type="gramEnd"/>
      <w:r w:rsidR="00037C45" w:rsidRPr="00643CBE">
        <w:rPr>
          <w:rFonts w:cs="Times New Roman"/>
          <w:sz w:val="22"/>
          <w:szCs w:val="22"/>
          <w:lang w:val="en-CA"/>
        </w:rPr>
        <w:t xml:space="preserve"> </w:t>
      </w:r>
      <w:r w:rsidR="00D921F4" w:rsidRPr="00643CBE">
        <w:rPr>
          <w:rFonts w:cs="Times New Roman"/>
          <w:sz w:val="22"/>
          <w:szCs w:val="22"/>
          <w:lang w:val="en-CA"/>
        </w:rPr>
        <w:t xml:space="preserve">an individual </w:t>
      </w:r>
      <w:r w:rsidR="00037C45" w:rsidRPr="00643CBE">
        <w:rPr>
          <w:rFonts w:cs="Times New Roman"/>
          <w:sz w:val="22"/>
          <w:szCs w:val="22"/>
          <w:lang w:val="en-CA"/>
        </w:rPr>
        <w:t xml:space="preserve">to convert </w:t>
      </w:r>
      <w:r w:rsidR="00577ED9" w:rsidRPr="00643CBE">
        <w:rPr>
          <w:rFonts w:cs="Times New Roman"/>
          <w:sz w:val="22"/>
          <w:szCs w:val="22"/>
          <w:lang w:val="en-CA"/>
        </w:rPr>
        <w:t xml:space="preserve">to </w:t>
      </w:r>
      <w:r w:rsidR="00037C45" w:rsidRPr="00643CBE">
        <w:rPr>
          <w:rFonts w:cs="Times New Roman"/>
          <w:sz w:val="22"/>
          <w:szCs w:val="22"/>
          <w:lang w:val="en-CA"/>
        </w:rPr>
        <w:t>a target benefit plan</w:t>
      </w:r>
      <w:r w:rsidR="00104F85" w:rsidRPr="00643CBE">
        <w:rPr>
          <w:rFonts w:cs="Times New Roman"/>
          <w:sz w:val="22"/>
          <w:szCs w:val="22"/>
          <w:lang w:val="en-CA"/>
        </w:rPr>
        <w:t>,</w:t>
      </w:r>
      <w:r w:rsidR="00037C45" w:rsidRPr="00643CBE">
        <w:rPr>
          <w:rFonts w:cs="Times New Roman"/>
          <w:sz w:val="22"/>
          <w:szCs w:val="22"/>
          <w:lang w:val="en-CA"/>
        </w:rPr>
        <w:t xml:space="preserve"> </w:t>
      </w:r>
      <w:r w:rsidR="00A34748" w:rsidRPr="00643CBE">
        <w:rPr>
          <w:rFonts w:cs="Times New Roman"/>
          <w:sz w:val="22"/>
          <w:szCs w:val="22"/>
          <w:lang w:val="en-CA"/>
        </w:rPr>
        <w:t xml:space="preserve">“informed consent” </w:t>
      </w:r>
      <w:r w:rsidR="00037C45" w:rsidRPr="00643CBE">
        <w:rPr>
          <w:rFonts w:cs="Times New Roman"/>
          <w:sz w:val="22"/>
          <w:szCs w:val="22"/>
          <w:lang w:val="en-CA"/>
        </w:rPr>
        <w:t>must be given. Furthermore,</w:t>
      </w:r>
      <w:r w:rsidR="00D921F4" w:rsidRPr="00643CBE">
        <w:rPr>
          <w:rFonts w:cs="Times New Roman"/>
          <w:sz w:val="22"/>
          <w:szCs w:val="22"/>
          <w:lang w:val="en-CA"/>
        </w:rPr>
        <w:t xml:space="preserve"> </w:t>
      </w:r>
      <w:r w:rsidR="00037C45" w:rsidRPr="00643CBE">
        <w:rPr>
          <w:rFonts w:cs="Times New Roman"/>
          <w:sz w:val="22"/>
          <w:szCs w:val="22"/>
          <w:lang w:val="en-CA"/>
        </w:rPr>
        <w:t>surrendering</w:t>
      </w:r>
      <w:r w:rsidR="00A34748" w:rsidRPr="00643CBE">
        <w:rPr>
          <w:rFonts w:cs="Times New Roman"/>
          <w:sz w:val="22"/>
          <w:szCs w:val="22"/>
          <w:lang w:val="en-CA"/>
        </w:rPr>
        <w:t xml:space="preserve"> benefits from an existing </w:t>
      </w:r>
      <w:r w:rsidR="00D921F4" w:rsidRPr="00643CBE">
        <w:rPr>
          <w:rFonts w:cs="Times New Roman"/>
          <w:sz w:val="22"/>
          <w:szCs w:val="22"/>
          <w:lang w:val="en-CA"/>
        </w:rPr>
        <w:t>defined benefit</w:t>
      </w:r>
      <w:r w:rsidR="00A34748" w:rsidRPr="00643CBE">
        <w:rPr>
          <w:rFonts w:cs="Times New Roman"/>
          <w:sz w:val="22"/>
          <w:szCs w:val="22"/>
          <w:lang w:val="en-CA"/>
        </w:rPr>
        <w:t xml:space="preserve"> plan to a </w:t>
      </w:r>
      <w:r w:rsidR="00D921F4" w:rsidRPr="00643CBE">
        <w:rPr>
          <w:rFonts w:cs="Times New Roman"/>
          <w:sz w:val="22"/>
          <w:szCs w:val="22"/>
          <w:lang w:val="en-CA"/>
        </w:rPr>
        <w:t>target benefit</w:t>
      </w:r>
      <w:r w:rsidR="00A34748" w:rsidRPr="00643CBE">
        <w:rPr>
          <w:rFonts w:cs="Times New Roman"/>
          <w:sz w:val="22"/>
          <w:szCs w:val="22"/>
          <w:lang w:val="en-CA"/>
        </w:rPr>
        <w:t xml:space="preserve"> plan is optional.</w:t>
      </w:r>
      <w:r w:rsidR="00FC0A6D" w:rsidRPr="00643CBE">
        <w:rPr>
          <w:rFonts w:cs="Times New Roman"/>
          <w:sz w:val="22"/>
          <w:szCs w:val="22"/>
          <w:lang w:val="en-CA"/>
        </w:rPr>
        <w:t xml:space="preserve"> </w:t>
      </w:r>
      <w:r w:rsidR="00A75776" w:rsidRPr="00643CBE">
        <w:rPr>
          <w:rFonts w:cs="Times New Roman"/>
          <w:sz w:val="22"/>
          <w:szCs w:val="22"/>
          <w:lang w:val="en-CA"/>
        </w:rPr>
        <w:t>In other words</w:t>
      </w:r>
      <w:r w:rsidR="00CE4C47">
        <w:rPr>
          <w:rFonts w:cs="Times New Roman"/>
          <w:sz w:val="22"/>
          <w:szCs w:val="22"/>
          <w:lang w:val="en-CA"/>
        </w:rPr>
        <w:t>, they say</w:t>
      </w:r>
      <w:r w:rsidR="00A75776" w:rsidRPr="00643CBE">
        <w:rPr>
          <w:rFonts w:cs="Times New Roman"/>
          <w:sz w:val="22"/>
          <w:szCs w:val="22"/>
          <w:lang w:val="en-CA"/>
        </w:rPr>
        <w:t xml:space="preserve"> Bill C-27 is n</w:t>
      </w:r>
      <w:r w:rsidR="00D921F4" w:rsidRPr="00643CBE">
        <w:rPr>
          <w:rFonts w:cs="Times New Roman"/>
          <w:sz w:val="22"/>
          <w:szCs w:val="22"/>
          <w:lang w:val="en-CA"/>
        </w:rPr>
        <w:t>o threat:</w:t>
      </w:r>
      <w:r w:rsidR="008C4AFA" w:rsidRPr="00643CBE">
        <w:rPr>
          <w:rFonts w:cs="Times New Roman"/>
          <w:sz w:val="22"/>
          <w:szCs w:val="22"/>
          <w:lang w:val="en-CA"/>
        </w:rPr>
        <w:t xml:space="preserve"> an individual can remain in a </w:t>
      </w:r>
      <w:r w:rsidR="00D921F4" w:rsidRPr="00643CBE">
        <w:rPr>
          <w:rFonts w:cs="Times New Roman"/>
          <w:sz w:val="22"/>
          <w:szCs w:val="22"/>
          <w:lang w:val="en-CA"/>
        </w:rPr>
        <w:t>defined benefit</w:t>
      </w:r>
      <w:r w:rsidR="008C4AFA" w:rsidRPr="00643CBE">
        <w:rPr>
          <w:rFonts w:cs="Times New Roman"/>
          <w:sz w:val="22"/>
          <w:szCs w:val="22"/>
          <w:lang w:val="en-CA"/>
        </w:rPr>
        <w:t xml:space="preserve"> plan if so wished. </w:t>
      </w:r>
      <w:r w:rsidR="003C72F4" w:rsidRPr="00643CBE">
        <w:rPr>
          <w:rFonts w:cs="Times New Roman"/>
          <w:sz w:val="22"/>
          <w:szCs w:val="22"/>
          <w:lang w:val="en-CA"/>
        </w:rPr>
        <w:t>As</w:t>
      </w:r>
      <w:r w:rsidR="00A34748" w:rsidRPr="00643CBE">
        <w:rPr>
          <w:rFonts w:cs="Times New Roman"/>
          <w:sz w:val="22"/>
          <w:szCs w:val="22"/>
          <w:lang w:val="en-CA"/>
        </w:rPr>
        <w:t xml:space="preserve"> mentioned</w:t>
      </w:r>
      <w:r w:rsidR="003C72F4" w:rsidRPr="00643CBE">
        <w:rPr>
          <w:rFonts w:cs="Times New Roman"/>
          <w:sz w:val="22"/>
          <w:szCs w:val="22"/>
          <w:lang w:val="en-CA"/>
        </w:rPr>
        <w:t>,</w:t>
      </w:r>
      <w:r w:rsidR="00A34748" w:rsidRPr="00643CBE">
        <w:rPr>
          <w:rFonts w:cs="Times New Roman"/>
          <w:sz w:val="22"/>
          <w:szCs w:val="22"/>
          <w:lang w:val="en-CA"/>
        </w:rPr>
        <w:t xml:space="preserve"> </w:t>
      </w:r>
      <w:r w:rsidR="008C4AFA" w:rsidRPr="00643CBE">
        <w:rPr>
          <w:rFonts w:cs="Times New Roman"/>
          <w:sz w:val="22"/>
          <w:szCs w:val="22"/>
          <w:lang w:val="en-CA"/>
        </w:rPr>
        <w:t xml:space="preserve">however, </w:t>
      </w:r>
      <w:r w:rsidR="00A34748" w:rsidRPr="00643CBE">
        <w:rPr>
          <w:rFonts w:cs="Times New Roman"/>
          <w:sz w:val="22"/>
          <w:szCs w:val="22"/>
          <w:lang w:val="en-CA"/>
        </w:rPr>
        <w:t xml:space="preserve">both </w:t>
      </w:r>
      <w:r w:rsidR="003C72F4" w:rsidRPr="00643CBE">
        <w:rPr>
          <w:rFonts w:cs="Times New Roman"/>
          <w:sz w:val="22"/>
          <w:szCs w:val="22"/>
          <w:lang w:val="en-CA"/>
        </w:rPr>
        <w:t>“</w:t>
      </w:r>
      <w:r w:rsidR="00A34748" w:rsidRPr="00643CBE">
        <w:rPr>
          <w:rFonts w:cs="Times New Roman"/>
          <w:sz w:val="22"/>
          <w:szCs w:val="22"/>
          <w:lang w:val="en-CA"/>
        </w:rPr>
        <w:t>carrots and sticks</w:t>
      </w:r>
      <w:r w:rsidR="003C72F4" w:rsidRPr="00643CBE">
        <w:rPr>
          <w:rFonts w:cs="Times New Roman"/>
          <w:sz w:val="22"/>
          <w:szCs w:val="22"/>
          <w:lang w:val="en-CA"/>
        </w:rPr>
        <w:t>”</w:t>
      </w:r>
      <w:r w:rsidR="00A34748" w:rsidRPr="00643CBE">
        <w:rPr>
          <w:rFonts w:cs="Times New Roman"/>
          <w:sz w:val="22"/>
          <w:szCs w:val="22"/>
          <w:lang w:val="en-CA"/>
        </w:rPr>
        <w:t xml:space="preserve"> can be used to persuade members to surrender their secure pension benefits. </w:t>
      </w:r>
      <w:r w:rsidR="00372905">
        <w:rPr>
          <w:sz w:val="22"/>
          <w:szCs w:val="22"/>
          <w:lang w:val="en-CA"/>
        </w:rPr>
        <w:t xml:space="preserve">These pressures may convince some employees to sacrifice their long-term financial security – their future pension – for a short-term gain.  </w:t>
      </w:r>
    </w:p>
    <w:p w14:paraId="23C677A4" w14:textId="00A3DEB1" w:rsidR="00A75776" w:rsidRPr="00037C45" w:rsidRDefault="00A75776" w:rsidP="00643CBE">
      <w:pPr>
        <w:ind w:left="360"/>
        <w:rPr>
          <w:rFonts w:cs="Times New Roman"/>
          <w:sz w:val="22"/>
          <w:szCs w:val="22"/>
          <w:lang w:val="en-CA"/>
        </w:rPr>
      </w:pPr>
    </w:p>
    <w:p w14:paraId="252BB535" w14:textId="21241D07" w:rsidR="00CA3917" w:rsidRPr="00F54182" w:rsidRDefault="00643CBE" w:rsidP="00372905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49888" behindDoc="0" locked="0" layoutInCell="1" allowOverlap="1" wp14:anchorId="4AEE7145" wp14:editId="387C3EC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09" w:rsidRPr="00F54182">
        <w:rPr>
          <w:rFonts w:cs="Times New Roman"/>
          <w:sz w:val="22"/>
          <w:szCs w:val="22"/>
          <w:lang w:val="en-CA"/>
        </w:rPr>
        <w:t>Retirees often do not have a deep understanding of pension plan</w:t>
      </w:r>
      <w:r w:rsidR="001F37E9" w:rsidRPr="00F54182">
        <w:rPr>
          <w:rFonts w:cs="Times New Roman"/>
          <w:sz w:val="22"/>
          <w:szCs w:val="22"/>
          <w:lang w:val="en-CA"/>
        </w:rPr>
        <w:t>s</w:t>
      </w:r>
      <w:r w:rsidR="00A75776" w:rsidRPr="00F54182">
        <w:rPr>
          <w:rFonts w:cs="Times New Roman"/>
          <w:sz w:val="22"/>
          <w:szCs w:val="22"/>
          <w:lang w:val="en-CA"/>
        </w:rPr>
        <w:t>. When approached, t</w:t>
      </w:r>
      <w:r w:rsidR="00612009" w:rsidRPr="00F54182">
        <w:rPr>
          <w:rFonts w:cs="Times New Roman"/>
          <w:sz w:val="22"/>
          <w:szCs w:val="22"/>
          <w:lang w:val="en-CA"/>
        </w:rPr>
        <w:t xml:space="preserve">hey may be vulnerable to pressure, helpless before a persuasive </w:t>
      </w:r>
      <w:r w:rsidR="001F37E9" w:rsidRPr="00F54182">
        <w:rPr>
          <w:rFonts w:cs="Times New Roman"/>
          <w:sz w:val="22"/>
          <w:szCs w:val="22"/>
          <w:lang w:val="en-CA"/>
        </w:rPr>
        <w:t xml:space="preserve">plan sponsor, and they may be convinced that surrender of their rights will </w:t>
      </w:r>
      <w:r w:rsidR="003C72F4" w:rsidRPr="00F54182">
        <w:rPr>
          <w:rFonts w:cs="Times New Roman"/>
          <w:sz w:val="22"/>
          <w:szCs w:val="22"/>
          <w:lang w:val="en-CA"/>
        </w:rPr>
        <w:t>benefit current workers and contribute to the greater good.</w:t>
      </w:r>
      <w:r w:rsidR="001F37E9" w:rsidRPr="00F54182">
        <w:rPr>
          <w:rFonts w:cs="Times New Roman"/>
          <w:sz w:val="22"/>
          <w:szCs w:val="22"/>
          <w:lang w:val="en-CA"/>
        </w:rPr>
        <w:t xml:space="preserve"> </w:t>
      </w:r>
      <w:r>
        <w:rPr>
          <w:noProof/>
          <w:lang w:val="en-CA"/>
        </w:rPr>
        <w:drawing>
          <wp:anchor distT="0" distB="0" distL="114300" distR="114300" simplePos="0" relativeHeight="251751936" behindDoc="0" locked="0" layoutInCell="1" allowOverlap="1" wp14:anchorId="6C5A81F3" wp14:editId="67383CF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79333" cy="18688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41" w:rsidRPr="00F54182">
        <w:rPr>
          <w:rFonts w:cs="Times New Roman"/>
          <w:sz w:val="22"/>
          <w:szCs w:val="22"/>
          <w:lang w:val="en-CA"/>
        </w:rPr>
        <w:t>Furthermore, r</w:t>
      </w:r>
      <w:r w:rsidR="00CA3917" w:rsidRPr="00F54182">
        <w:rPr>
          <w:rFonts w:cs="Times New Roman"/>
          <w:sz w:val="22"/>
          <w:szCs w:val="22"/>
          <w:lang w:val="en-CA"/>
        </w:rPr>
        <w:t>etirees do not have a union to provide protection; and even so,</w:t>
      </w:r>
      <w:r w:rsidR="00E12B79" w:rsidRPr="00F54182">
        <w:rPr>
          <w:rFonts w:cs="Times New Roman"/>
          <w:sz w:val="22"/>
          <w:szCs w:val="22"/>
          <w:lang w:val="en-CA"/>
        </w:rPr>
        <w:t xml:space="preserve"> in Bill C-27,</w:t>
      </w:r>
      <w:r w:rsidR="00CA3917" w:rsidRPr="00F54182">
        <w:rPr>
          <w:rFonts w:cs="Times New Roman"/>
          <w:sz w:val="22"/>
          <w:szCs w:val="22"/>
          <w:lang w:val="en-CA"/>
        </w:rPr>
        <w:t xml:space="preserve"> the role of unions in the “informed individual consent” process for converting </w:t>
      </w:r>
      <w:r w:rsidR="002A3B41" w:rsidRPr="00F54182">
        <w:rPr>
          <w:rFonts w:cs="Times New Roman"/>
          <w:sz w:val="22"/>
          <w:szCs w:val="22"/>
          <w:lang w:val="en-CA"/>
        </w:rPr>
        <w:t>from a defined benefit plan</w:t>
      </w:r>
      <w:r w:rsidR="00CA3917" w:rsidRPr="00F54182">
        <w:rPr>
          <w:rFonts w:cs="Times New Roman"/>
          <w:sz w:val="22"/>
          <w:szCs w:val="22"/>
          <w:lang w:val="en-CA"/>
        </w:rPr>
        <w:t xml:space="preserve"> to </w:t>
      </w:r>
      <w:r w:rsidR="002A3B41" w:rsidRPr="00F54182">
        <w:rPr>
          <w:rFonts w:cs="Times New Roman"/>
          <w:sz w:val="22"/>
          <w:szCs w:val="22"/>
          <w:lang w:val="en-CA"/>
        </w:rPr>
        <w:t>a target benefit plan</w:t>
      </w:r>
      <w:r w:rsidR="00CA3917" w:rsidRPr="00F54182">
        <w:rPr>
          <w:rFonts w:cs="Times New Roman"/>
          <w:sz w:val="22"/>
          <w:szCs w:val="22"/>
          <w:lang w:val="en-CA"/>
        </w:rPr>
        <w:t xml:space="preserve"> is ambiguous.</w:t>
      </w:r>
    </w:p>
    <w:p w14:paraId="648A861F" w14:textId="19725AD3" w:rsidR="00CA3917" w:rsidRPr="00037C45" w:rsidRDefault="00CA3917" w:rsidP="00643CBE">
      <w:pPr>
        <w:rPr>
          <w:rFonts w:cs="Times New Roman"/>
          <w:sz w:val="22"/>
          <w:szCs w:val="22"/>
          <w:lang w:val="en-CA"/>
        </w:rPr>
      </w:pPr>
    </w:p>
    <w:p w14:paraId="2398DA79" w14:textId="5DF9FF29" w:rsidR="001F37E9" w:rsidRPr="00F54182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53984" behindDoc="0" locked="0" layoutInCell="1" allowOverlap="1" wp14:anchorId="5B1072A0" wp14:editId="210A46A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481" w:rsidRPr="00F54182">
        <w:rPr>
          <w:rFonts w:cs="Times New Roman"/>
          <w:sz w:val="22"/>
          <w:szCs w:val="22"/>
          <w:lang w:val="en-CA"/>
        </w:rPr>
        <w:t>In</w:t>
      </w:r>
      <w:r w:rsidR="00646E10" w:rsidRPr="00F54182">
        <w:rPr>
          <w:rFonts w:cs="Times New Roman"/>
          <w:sz w:val="22"/>
          <w:szCs w:val="22"/>
          <w:lang w:val="en-CA"/>
        </w:rPr>
        <w:t xml:space="preserve"> case of conversion, </w:t>
      </w:r>
      <w:r w:rsidR="00A75776" w:rsidRPr="00F54182">
        <w:rPr>
          <w:rFonts w:cs="Times New Roman"/>
          <w:sz w:val="22"/>
          <w:szCs w:val="22"/>
          <w:lang w:val="en-CA"/>
        </w:rPr>
        <w:t xml:space="preserve">the </w:t>
      </w:r>
      <w:r w:rsidR="00E12B79" w:rsidRPr="00F54182">
        <w:rPr>
          <w:rFonts w:cs="Times New Roman"/>
          <w:sz w:val="22"/>
          <w:szCs w:val="22"/>
          <w:lang w:val="en-CA"/>
        </w:rPr>
        <w:t>viability of the remaining defined benefit plan</w:t>
      </w:r>
      <w:r w:rsidR="00646E10" w:rsidRPr="00F54182">
        <w:rPr>
          <w:rFonts w:cs="Times New Roman"/>
          <w:sz w:val="22"/>
          <w:szCs w:val="22"/>
          <w:lang w:val="en-CA"/>
        </w:rPr>
        <w:t xml:space="preserve"> will be at risk.</w:t>
      </w:r>
      <w:r w:rsidR="00E12B79" w:rsidRPr="00F54182">
        <w:rPr>
          <w:rFonts w:cs="Times New Roman"/>
          <w:sz w:val="22"/>
          <w:szCs w:val="22"/>
          <w:lang w:val="en-CA"/>
        </w:rPr>
        <w:t xml:space="preserve"> </w:t>
      </w:r>
      <w:r w:rsidR="001F37E9" w:rsidRPr="00F54182">
        <w:rPr>
          <w:rFonts w:cs="Times New Roman"/>
          <w:sz w:val="22"/>
          <w:szCs w:val="22"/>
          <w:lang w:val="en-CA"/>
        </w:rPr>
        <w:t xml:space="preserve">If </w:t>
      </w:r>
      <w:proofErr w:type="gramStart"/>
      <w:r w:rsidR="001F37E9" w:rsidRPr="00F54182">
        <w:rPr>
          <w:rFonts w:cs="Times New Roman"/>
          <w:sz w:val="22"/>
          <w:szCs w:val="22"/>
          <w:lang w:val="en-CA"/>
        </w:rPr>
        <w:t>a large number of</w:t>
      </w:r>
      <w:proofErr w:type="gramEnd"/>
      <w:r w:rsidR="001F37E9" w:rsidRPr="00F54182">
        <w:rPr>
          <w:rFonts w:cs="Times New Roman"/>
          <w:sz w:val="22"/>
          <w:szCs w:val="22"/>
          <w:lang w:val="en-CA"/>
        </w:rPr>
        <w:t xml:space="preserve"> members are persuaded to switch</w:t>
      </w:r>
      <w:r w:rsidR="00EA593F">
        <w:rPr>
          <w:rFonts w:cs="Times New Roman"/>
          <w:sz w:val="22"/>
          <w:szCs w:val="22"/>
          <w:lang w:val="en-CA"/>
        </w:rPr>
        <w:t xml:space="preserve"> to a TB plan</w:t>
      </w:r>
      <w:r w:rsidR="001F37E9" w:rsidRPr="00F54182">
        <w:rPr>
          <w:rFonts w:cs="Times New Roman"/>
          <w:sz w:val="22"/>
          <w:szCs w:val="22"/>
          <w:lang w:val="en-CA"/>
        </w:rPr>
        <w:t xml:space="preserve">, then the source of funding </w:t>
      </w:r>
      <w:r w:rsidR="00372905">
        <w:rPr>
          <w:rFonts w:cs="Times New Roman"/>
          <w:sz w:val="22"/>
          <w:szCs w:val="22"/>
          <w:lang w:val="en-CA"/>
        </w:rPr>
        <w:t xml:space="preserve">to correct a shortfall </w:t>
      </w:r>
      <w:r w:rsidR="001F37E9" w:rsidRPr="00F54182">
        <w:rPr>
          <w:rFonts w:cs="Times New Roman"/>
          <w:sz w:val="22"/>
          <w:szCs w:val="22"/>
          <w:lang w:val="en-CA"/>
        </w:rPr>
        <w:t>for those remaining</w:t>
      </w:r>
      <w:r w:rsidR="00CE4C47">
        <w:rPr>
          <w:rFonts w:cs="Times New Roman"/>
          <w:sz w:val="22"/>
          <w:szCs w:val="22"/>
          <w:lang w:val="en-CA"/>
        </w:rPr>
        <w:t>, including the retirees</w:t>
      </w:r>
      <w:r w:rsidR="006B3BD6">
        <w:rPr>
          <w:rFonts w:cs="Times New Roman"/>
          <w:sz w:val="22"/>
          <w:szCs w:val="22"/>
          <w:lang w:val="en-CA"/>
        </w:rPr>
        <w:t xml:space="preserve"> </w:t>
      </w:r>
      <w:r w:rsidR="001F37E9" w:rsidRPr="00F54182">
        <w:rPr>
          <w:rFonts w:cs="Times New Roman"/>
          <w:sz w:val="22"/>
          <w:szCs w:val="22"/>
          <w:lang w:val="en-CA"/>
        </w:rPr>
        <w:t>in</w:t>
      </w:r>
      <w:r w:rsidR="003C72F4" w:rsidRPr="00F54182">
        <w:rPr>
          <w:rFonts w:cs="Times New Roman"/>
          <w:sz w:val="22"/>
          <w:szCs w:val="22"/>
          <w:lang w:val="en-CA"/>
        </w:rPr>
        <w:t xml:space="preserve"> the </w:t>
      </w:r>
      <w:r w:rsidR="00646E10" w:rsidRPr="00F54182">
        <w:rPr>
          <w:rFonts w:cs="Times New Roman"/>
          <w:sz w:val="22"/>
          <w:szCs w:val="22"/>
          <w:lang w:val="en-CA"/>
        </w:rPr>
        <w:t>defined benefit plan</w:t>
      </w:r>
      <w:r w:rsidR="00372905">
        <w:rPr>
          <w:rFonts w:cs="Times New Roman"/>
          <w:sz w:val="22"/>
          <w:szCs w:val="22"/>
          <w:lang w:val="en-CA"/>
        </w:rPr>
        <w:t>,</w:t>
      </w:r>
      <w:r w:rsidR="003C72F4" w:rsidRPr="00F54182">
        <w:rPr>
          <w:rFonts w:cs="Times New Roman"/>
          <w:sz w:val="22"/>
          <w:szCs w:val="22"/>
          <w:lang w:val="en-CA"/>
        </w:rPr>
        <w:t xml:space="preserve"> will </w:t>
      </w:r>
      <w:r w:rsidR="00A75776" w:rsidRPr="00F54182">
        <w:rPr>
          <w:rFonts w:cs="Times New Roman"/>
          <w:sz w:val="22"/>
          <w:szCs w:val="22"/>
          <w:lang w:val="en-CA"/>
        </w:rPr>
        <w:t>be</w:t>
      </w:r>
      <w:r w:rsidR="003C72F4" w:rsidRPr="00F54182">
        <w:rPr>
          <w:rFonts w:cs="Times New Roman"/>
          <w:sz w:val="22"/>
          <w:szCs w:val="22"/>
          <w:lang w:val="en-CA"/>
        </w:rPr>
        <w:t xml:space="preserve"> </w:t>
      </w:r>
      <w:r w:rsidR="001F37E9" w:rsidRPr="00F54182">
        <w:rPr>
          <w:rFonts w:cs="Times New Roman"/>
          <w:sz w:val="22"/>
          <w:szCs w:val="22"/>
          <w:lang w:val="en-CA"/>
        </w:rPr>
        <w:t xml:space="preserve">inadequate to meet the pension promise. </w:t>
      </w:r>
      <w:r w:rsidR="00EA593F">
        <w:rPr>
          <w:rFonts w:cs="Times New Roman"/>
          <w:sz w:val="22"/>
          <w:szCs w:val="22"/>
          <w:lang w:val="en-CA"/>
        </w:rPr>
        <w:t xml:space="preserve"> There pension will be reduced.</w:t>
      </w:r>
      <w:bookmarkStart w:id="0" w:name="_GoBack"/>
      <w:bookmarkEnd w:id="0"/>
    </w:p>
    <w:p w14:paraId="61FF5518" w14:textId="041BD97B" w:rsidR="00612009" w:rsidRPr="00037C45" w:rsidRDefault="00612009" w:rsidP="00643CBE">
      <w:pPr>
        <w:rPr>
          <w:rFonts w:cs="Times New Roman"/>
          <w:sz w:val="22"/>
          <w:szCs w:val="22"/>
          <w:lang w:val="en-CA"/>
        </w:rPr>
      </w:pPr>
    </w:p>
    <w:p w14:paraId="043F9B3C" w14:textId="22456F67" w:rsidR="001F37E9" w:rsidRPr="00F54182" w:rsidRDefault="00643CBE" w:rsidP="00643CBE">
      <w:pPr>
        <w:ind w:left="360"/>
        <w:rPr>
          <w:rFonts w:cs="Times New Roman"/>
          <w:sz w:val="22"/>
          <w:szCs w:val="22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756032" behindDoc="0" locked="0" layoutInCell="1" allowOverlap="1" wp14:anchorId="5CCF8A1F" wp14:editId="20F2C0F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79333" cy="186884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get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0" cy="20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7E9" w:rsidRPr="00F54182">
        <w:rPr>
          <w:rFonts w:cs="Times New Roman"/>
          <w:sz w:val="22"/>
          <w:szCs w:val="22"/>
          <w:lang w:val="en-CA"/>
        </w:rPr>
        <w:t>T</w:t>
      </w:r>
      <w:r w:rsidR="00612009" w:rsidRPr="00F54182">
        <w:rPr>
          <w:rFonts w:cs="Times New Roman"/>
          <w:sz w:val="22"/>
          <w:szCs w:val="22"/>
          <w:lang w:val="en-CA"/>
        </w:rPr>
        <w:t xml:space="preserve">he word “surrender” is used </w:t>
      </w:r>
      <w:r w:rsidR="00346268" w:rsidRPr="00F54182">
        <w:rPr>
          <w:rFonts w:cs="Times New Roman"/>
          <w:sz w:val="22"/>
          <w:szCs w:val="22"/>
          <w:lang w:val="en-CA"/>
        </w:rPr>
        <w:t>more than a dozen</w:t>
      </w:r>
      <w:r w:rsidR="00612009" w:rsidRPr="00F54182">
        <w:rPr>
          <w:rFonts w:cs="Times New Roman"/>
          <w:sz w:val="22"/>
          <w:szCs w:val="22"/>
          <w:lang w:val="en-CA"/>
        </w:rPr>
        <w:t xml:space="preserve"> times in Bill C-27, underscoring the intention of </w:t>
      </w:r>
      <w:r w:rsidR="00037C45" w:rsidRPr="00F54182">
        <w:rPr>
          <w:rFonts w:cs="Times New Roman"/>
          <w:sz w:val="22"/>
          <w:szCs w:val="22"/>
          <w:lang w:val="en-CA"/>
        </w:rPr>
        <w:t>Bill C-27</w:t>
      </w:r>
      <w:r w:rsidR="00612009" w:rsidRPr="00F54182">
        <w:rPr>
          <w:rFonts w:cs="Times New Roman"/>
          <w:sz w:val="22"/>
          <w:szCs w:val="22"/>
          <w:lang w:val="en-CA"/>
        </w:rPr>
        <w:t xml:space="preserve"> – the conversion </w:t>
      </w:r>
      <w:r w:rsidR="00646E10" w:rsidRPr="00F54182">
        <w:rPr>
          <w:rFonts w:cs="Times New Roman"/>
          <w:sz w:val="22"/>
          <w:szCs w:val="22"/>
          <w:lang w:val="en-CA"/>
        </w:rPr>
        <w:t>of</w:t>
      </w:r>
      <w:r w:rsidR="00612009" w:rsidRPr="00F54182">
        <w:rPr>
          <w:rFonts w:cs="Times New Roman"/>
          <w:sz w:val="22"/>
          <w:szCs w:val="22"/>
          <w:lang w:val="en-CA"/>
        </w:rPr>
        <w:t xml:space="preserve"> </w:t>
      </w:r>
      <w:r w:rsidR="002B377D" w:rsidRPr="00F54182">
        <w:rPr>
          <w:rFonts w:cs="Times New Roman"/>
          <w:sz w:val="22"/>
          <w:szCs w:val="22"/>
          <w:lang w:val="en-CA"/>
        </w:rPr>
        <w:t xml:space="preserve">guaranteed </w:t>
      </w:r>
      <w:r w:rsidR="00D921F4" w:rsidRPr="00F54182">
        <w:rPr>
          <w:rFonts w:cs="Times New Roman"/>
          <w:sz w:val="22"/>
          <w:szCs w:val="22"/>
          <w:lang w:val="en-CA"/>
        </w:rPr>
        <w:t>defined benefit</w:t>
      </w:r>
      <w:r w:rsidR="00612009" w:rsidRPr="00F54182">
        <w:rPr>
          <w:rFonts w:cs="Times New Roman"/>
          <w:sz w:val="22"/>
          <w:szCs w:val="22"/>
          <w:lang w:val="en-CA"/>
        </w:rPr>
        <w:t xml:space="preserve"> plans to </w:t>
      </w:r>
      <w:r w:rsidR="002B377D" w:rsidRPr="00F54182">
        <w:rPr>
          <w:rFonts w:cs="Times New Roman"/>
          <w:sz w:val="22"/>
          <w:szCs w:val="22"/>
          <w:lang w:val="en-CA"/>
        </w:rPr>
        <w:t xml:space="preserve">risky </w:t>
      </w:r>
      <w:r w:rsidR="00E12B79" w:rsidRPr="00F54182">
        <w:rPr>
          <w:rFonts w:cs="Times New Roman"/>
          <w:sz w:val="22"/>
          <w:szCs w:val="22"/>
          <w:lang w:val="en-CA"/>
        </w:rPr>
        <w:t>target benefit</w:t>
      </w:r>
      <w:r w:rsidR="00612009" w:rsidRPr="00F54182">
        <w:rPr>
          <w:rFonts w:cs="Times New Roman"/>
          <w:sz w:val="22"/>
          <w:szCs w:val="22"/>
          <w:lang w:val="en-CA"/>
        </w:rPr>
        <w:t xml:space="preserve"> plans. </w:t>
      </w:r>
    </w:p>
    <w:p w14:paraId="5E71F651" w14:textId="50557575" w:rsidR="001F37E9" w:rsidRPr="00037C45" w:rsidRDefault="001F37E9" w:rsidP="00643CBE">
      <w:pPr>
        <w:rPr>
          <w:rFonts w:cs="Times New Roman"/>
          <w:sz w:val="22"/>
          <w:szCs w:val="22"/>
          <w:lang w:val="en-CA"/>
        </w:rPr>
      </w:pPr>
    </w:p>
    <w:p w14:paraId="02E5D74A" w14:textId="465EFC6F" w:rsidR="00643CBE" w:rsidRPr="00F54182" w:rsidRDefault="00612009" w:rsidP="00643CBE">
      <w:pPr>
        <w:ind w:left="360"/>
        <w:rPr>
          <w:rFonts w:cs="Times New Roman"/>
          <w:sz w:val="22"/>
          <w:szCs w:val="22"/>
          <w:lang w:val="en-CA"/>
        </w:rPr>
      </w:pPr>
      <w:r w:rsidRPr="00F54182">
        <w:rPr>
          <w:rFonts w:cs="Times New Roman"/>
          <w:sz w:val="22"/>
          <w:szCs w:val="22"/>
          <w:lang w:val="en-CA"/>
        </w:rPr>
        <w:t xml:space="preserve">As it currently stands, Bill C-27 </w:t>
      </w:r>
      <w:r w:rsidR="00E12B79" w:rsidRPr="00F54182">
        <w:rPr>
          <w:rFonts w:cs="Times New Roman"/>
          <w:sz w:val="22"/>
          <w:szCs w:val="22"/>
          <w:lang w:val="en-CA"/>
        </w:rPr>
        <w:t xml:space="preserve">threatens to </w:t>
      </w:r>
      <w:r w:rsidRPr="00F54182">
        <w:rPr>
          <w:rFonts w:cs="Times New Roman"/>
          <w:sz w:val="22"/>
          <w:szCs w:val="22"/>
          <w:lang w:val="en-CA"/>
        </w:rPr>
        <w:t xml:space="preserve">erode </w:t>
      </w:r>
      <w:r w:rsidR="00037C45" w:rsidRPr="00F54182">
        <w:rPr>
          <w:rFonts w:cs="Times New Roman"/>
          <w:sz w:val="22"/>
          <w:szCs w:val="22"/>
          <w:lang w:val="en-CA"/>
        </w:rPr>
        <w:t xml:space="preserve">the </w:t>
      </w:r>
      <w:r w:rsidRPr="00F54182">
        <w:rPr>
          <w:rFonts w:cs="Times New Roman"/>
          <w:sz w:val="22"/>
          <w:szCs w:val="22"/>
          <w:lang w:val="en-CA"/>
        </w:rPr>
        <w:t xml:space="preserve">retirement security </w:t>
      </w:r>
      <w:r w:rsidR="00037C45" w:rsidRPr="00F54182">
        <w:rPr>
          <w:rFonts w:cs="Times New Roman"/>
          <w:sz w:val="22"/>
          <w:szCs w:val="22"/>
          <w:lang w:val="en-CA"/>
        </w:rPr>
        <w:t>of</w:t>
      </w:r>
      <w:r w:rsidRPr="00F54182">
        <w:rPr>
          <w:rFonts w:cs="Times New Roman"/>
          <w:sz w:val="22"/>
          <w:szCs w:val="22"/>
          <w:lang w:val="en-CA"/>
        </w:rPr>
        <w:t xml:space="preserve"> millions of Canadians</w:t>
      </w:r>
      <w:r w:rsidR="002B377D" w:rsidRPr="00F54182">
        <w:rPr>
          <w:rFonts w:cs="Times New Roman"/>
          <w:sz w:val="22"/>
          <w:szCs w:val="22"/>
          <w:lang w:val="en-CA"/>
        </w:rPr>
        <w:t>.</w:t>
      </w:r>
      <w:r w:rsidRPr="00F54182">
        <w:rPr>
          <w:rFonts w:cs="Times New Roman"/>
          <w:sz w:val="22"/>
          <w:szCs w:val="22"/>
          <w:lang w:val="en-CA"/>
        </w:rPr>
        <w:t xml:space="preserve"> </w:t>
      </w:r>
    </w:p>
    <w:sectPr w:rsidR="00643CBE" w:rsidRPr="00F54182" w:rsidSect="003462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183D" w14:textId="77777777" w:rsidR="00035113" w:rsidRDefault="00035113" w:rsidP="00612009">
      <w:r>
        <w:separator/>
      </w:r>
    </w:p>
  </w:endnote>
  <w:endnote w:type="continuationSeparator" w:id="0">
    <w:p w14:paraId="5D0DE985" w14:textId="77777777" w:rsidR="00035113" w:rsidRDefault="00035113" w:rsidP="006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0A4E" w14:textId="77777777" w:rsidR="009C27BB" w:rsidRDefault="009C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C3E4" w14:textId="77777777" w:rsidR="009C27BB" w:rsidRDefault="009C2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FF16" w14:textId="77777777" w:rsidR="009C27BB" w:rsidRDefault="009C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35E4" w14:textId="77777777" w:rsidR="00035113" w:rsidRDefault="00035113" w:rsidP="00612009">
      <w:r>
        <w:separator/>
      </w:r>
    </w:p>
  </w:footnote>
  <w:footnote w:type="continuationSeparator" w:id="0">
    <w:p w14:paraId="775062EC" w14:textId="77777777" w:rsidR="00035113" w:rsidRDefault="00035113" w:rsidP="00612009">
      <w:r>
        <w:continuationSeparator/>
      </w:r>
    </w:p>
  </w:footnote>
  <w:footnote w:id="1">
    <w:p w14:paraId="752A6508" w14:textId="268059AF" w:rsidR="002B377D" w:rsidRPr="00346268" w:rsidRDefault="002B377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34626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46268">
        <w:rPr>
          <w:rFonts w:ascii="Times New Roman" w:hAnsi="Times New Roman" w:cs="Times New Roman"/>
          <w:sz w:val="16"/>
          <w:szCs w:val="16"/>
        </w:rPr>
        <w:t xml:space="preserve"> A letter to Gary Oberg, Head of the Federal Superannuates ‎National Association (the National Association of Federal Retirees), July 23, 2015 </w:t>
      </w:r>
    </w:p>
  </w:footnote>
  <w:footnote w:id="2">
    <w:p w14:paraId="48E04E22" w14:textId="5397279F" w:rsidR="002B377D" w:rsidRPr="00346268" w:rsidRDefault="002B377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34626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46268">
        <w:rPr>
          <w:rFonts w:ascii="Times New Roman" w:hAnsi="Times New Roman" w:cs="Times New Roman"/>
          <w:sz w:val="16"/>
          <w:szCs w:val="16"/>
        </w:rPr>
        <w:t xml:space="preserve"> Tiede, Gerry. “Defined benefit pensions under attack again”. </w:t>
      </w:r>
      <w:r w:rsidRPr="00346268">
        <w:rPr>
          <w:rFonts w:ascii="Times New Roman" w:hAnsi="Times New Roman" w:cs="Times New Roman"/>
          <w:i/>
          <w:sz w:val="16"/>
          <w:szCs w:val="16"/>
        </w:rPr>
        <w:t>PostScript</w:t>
      </w:r>
      <w:r w:rsidRPr="00346268">
        <w:rPr>
          <w:rFonts w:ascii="Times New Roman" w:hAnsi="Times New Roman" w:cs="Times New Roman"/>
          <w:sz w:val="16"/>
          <w:szCs w:val="16"/>
        </w:rPr>
        <w:t>. Vol 21. Issue 1. Spring 2017. P 7</w:t>
      </w:r>
    </w:p>
  </w:footnote>
  <w:footnote w:id="3">
    <w:p w14:paraId="0A84F71E" w14:textId="2A08FC83" w:rsidR="002B377D" w:rsidRPr="00346268" w:rsidRDefault="002B377D" w:rsidP="00FA4A75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CA"/>
        </w:rPr>
      </w:pPr>
      <w:r w:rsidRPr="00346268">
        <w:rPr>
          <w:rStyle w:val="FootnoteReference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34626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268">
        <w:rPr>
          <w:rFonts w:ascii="Times New Roman" w:eastAsia="Times New Roman" w:hAnsi="Times New Roman" w:cs="Times New Roman"/>
          <w:color w:val="000000" w:themeColor="text1"/>
          <w:sz w:val="16"/>
          <w:szCs w:val="16"/>
          <w:shd w:val="clear" w:color="auto" w:fill="FFFFFF"/>
          <w:lang w:val="en-CA"/>
        </w:rPr>
        <w:t>https://www.federalretirees.ca/.../Federal-Retirees-priorities-for-the-2017-federal-budget.</w:t>
      </w:r>
    </w:p>
    <w:p w14:paraId="659D1E81" w14:textId="669C4A25" w:rsidR="002B377D" w:rsidRPr="00346268" w:rsidRDefault="002B377D">
      <w:pPr>
        <w:pStyle w:val="FootnoteText"/>
        <w:rPr>
          <w:rFonts w:ascii="Times New Roman" w:hAnsi="Times New Roman" w:cs="Times New Roman"/>
          <w:sz w:val="16"/>
          <w:szCs w:val="16"/>
        </w:rPr>
      </w:pPr>
    </w:p>
  </w:footnote>
  <w:footnote w:id="4">
    <w:p w14:paraId="63191E61" w14:textId="77777777" w:rsidR="002B377D" w:rsidRPr="00346268" w:rsidRDefault="002B377D" w:rsidP="00612009">
      <w:pPr>
        <w:pStyle w:val="FootnoteText"/>
        <w:rPr>
          <w:rFonts w:ascii="Times New Roman" w:hAnsi="Times New Roman" w:cs="Times New Roman"/>
          <w:sz w:val="16"/>
          <w:szCs w:val="16"/>
          <w:lang w:val="en-CA"/>
        </w:rPr>
      </w:pPr>
      <w:r w:rsidRPr="0034626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46268">
        <w:rPr>
          <w:rFonts w:ascii="Times New Roman" w:hAnsi="Times New Roman" w:cs="Times New Roman"/>
          <w:sz w:val="16"/>
          <w:szCs w:val="16"/>
        </w:rPr>
        <w:t xml:space="preserve"> “Contributions are made by a member and the employer. The money is invested in an individual account with high investment costs. The member bears all the risks.”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6A7E" w14:textId="028D75E7" w:rsidR="009C27BB" w:rsidRDefault="009C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B178" w14:textId="07F0D04D" w:rsidR="009C27BB" w:rsidRDefault="009C2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E8E3" w14:textId="74EEA71A" w:rsidR="009C27BB" w:rsidRDefault="009C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2E6E"/>
    <w:multiLevelType w:val="hybridMultilevel"/>
    <w:tmpl w:val="50F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09"/>
    <w:rsid w:val="00035113"/>
    <w:rsid w:val="00037C45"/>
    <w:rsid w:val="00055CE1"/>
    <w:rsid w:val="0007668A"/>
    <w:rsid w:val="00087326"/>
    <w:rsid w:val="00104F85"/>
    <w:rsid w:val="00112A9B"/>
    <w:rsid w:val="00184CC8"/>
    <w:rsid w:val="00190701"/>
    <w:rsid w:val="001F37E9"/>
    <w:rsid w:val="00254439"/>
    <w:rsid w:val="00293C49"/>
    <w:rsid w:val="002A3B41"/>
    <w:rsid w:val="002B377D"/>
    <w:rsid w:val="002C2E21"/>
    <w:rsid w:val="00346268"/>
    <w:rsid w:val="00372905"/>
    <w:rsid w:val="003C72F4"/>
    <w:rsid w:val="003E47A5"/>
    <w:rsid w:val="00577ED9"/>
    <w:rsid w:val="005827D5"/>
    <w:rsid w:val="005E327D"/>
    <w:rsid w:val="005E4D76"/>
    <w:rsid w:val="005F07DB"/>
    <w:rsid w:val="00601DC3"/>
    <w:rsid w:val="00612009"/>
    <w:rsid w:val="00643CBE"/>
    <w:rsid w:val="00646E10"/>
    <w:rsid w:val="006B3BD6"/>
    <w:rsid w:val="007626F4"/>
    <w:rsid w:val="008428C1"/>
    <w:rsid w:val="00852579"/>
    <w:rsid w:val="008C4AFA"/>
    <w:rsid w:val="00944584"/>
    <w:rsid w:val="009533CD"/>
    <w:rsid w:val="009C27BB"/>
    <w:rsid w:val="009E5525"/>
    <w:rsid w:val="00A34748"/>
    <w:rsid w:val="00A75776"/>
    <w:rsid w:val="00B22382"/>
    <w:rsid w:val="00B45191"/>
    <w:rsid w:val="00B94AD7"/>
    <w:rsid w:val="00BC5289"/>
    <w:rsid w:val="00C6516B"/>
    <w:rsid w:val="00C67F56"/>
    <w:rsid w:val="00CA3917"/>
    <w:rsid w:val="00CE4C47"/>
    <w:rsid w:val="00D43481"/>
    <w:rsid w:val="00D43888"/>
    <w:rsid w:val="00D921F4"/>
    <w:rsid w:val="00DD588D"/>
    <w:rsid w:val="00E12B79"/>
    <w:rsid w:val="00E17175"/>
    <w:rsid w:val="00E31DB9"/>
    <w:rsid w:val="00EA593F"/>
    <w:rsid w:val="00EF0262"/>
    <w:rsid w:val="00F009E9"/>
    <w:rsid w:val="00F32A17"/>
    <w:rsid w:val="00F54182"/>
    <w:rsid w:val="00F62249"/>
    <w:rsid w:val="00F70EC1"/>
    <w:rsid w:val="00F92DBB"/>
    <w:rsid w:val="00F958BF"/>
    <w:rsid w:val="00FA4A75"/>
    <w:rsid w:val="00FA72BB"/>
    <w:rsid w:val="00FC0A6D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E959E"/>
  <w15:docId w15:val="{AB1D2AEB-EA29-4977-931A-AB7E8A8A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12009"/>
  </w:style>
  <w:style w:type="character" w:customStyle="1" w:styleId="FootnoteTextChar">
    <w:name w:val="Footnote Text Char"/>
    <w:basedOn w:val="DefaultParagraphFont"/>
    <w:link w:val="FootnoteText"/>
    <w:uiPriority w:val="99"/>
    <w:rsid w:val="00612009"/>
  </w:style>
  <w:style w:type="character" w:styleId="FootnoteReference">
    <w:name w:val="footnote reference"/>
    <w:basedOn w:val="DefaultParagraphFont"/>
    <w:uiPriority w:val="99"/>
    <w:unhideWhenUsed/>
    <w:rsid w:val="006120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5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25"/>
  </w:style>
  <w:style w:type="paragraph" w:styleId="Footer">
    <w:name w:val="footer"/>
    <w:basedOn w:val="Normal"/>
    <w:link w:val="FooterChar"/>
    <w:uiPriority w:val="99"/>
    <w:unhideWhenUsed/>
    <w:rsid w:val="009E5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25"/>
  </w:style>
  <w:style w:type="paragraph" w:styleId="EndnoteText">
    <w:name w:val="endnote text"/>
    <w:basedOn w:val="Normal"/>
    <w:link w:val="EndnoteTextChar"/>
    <w:uiPriority w:val="99"/>
    <w:unhideWhenUsed/>
    <w:rsid w:val="002B377D"/>
  </w:style>
  <w:style w:type="character" w:customStyle="1" w:styleId="EndnoteTextChar">
    <w:name w:val="Endnote Text Char"/>
    <w:basedOn w:val="DefaultParagraphFont"/>
    <w:link w:val="EndnoteText"/>
    <w:uiPriority w:val="99"/>
    <w:rsid w:val="002B377D"/>
  </w:style>
  <w:style w:type="character" w:styleId="EndnoteReference">
    <w:name w:val="endnote reference"/>
    <w:basedOn w:val="DefaultParagraphFont"/>
    <w:uiPriority w:val="99"/>
    <w:unhideWhenUsed/>
    <w:rsid w:val="002B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Josefsson</dc:creator>
  <cp:keywords/>
  <dc:description/>
  <cp:lastModifiedBy>Gerry Tiede</cp:lastModifiedBy>
  <cp:revision>5</cp:revision>
  <cp:lastPrinted>2017-06-20T15:31:00Z</cp:lastPrinted>
  <dcterms:created xsi:type="dcterms:W3CDTF">2017-07-27T02:36:00Z</dcterms:created>
  <dcterms:modified xsi:type="dcterms:W3CDTF">2017-09-02T16:31:00Z</dcterms:modified>
</cp:coreProperties>
</file>